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446780" w:rsidP="00446780" w:rsidRDefault="00446780" w14:paraId="63CFE297" wp14:textId="77777777">
      <w:pPr>
        <w:ind w:left="2880" w:firstLine="720"/>
      </w:pPr>
      <w:r>
        <w:rPr>
          <w:noProof/>
          <w:lang w:val="en-GB" w:eastAsia="en-GB"/>
        </w:rPr>
        <w:drawing>
          <wp:anchor xmlns:wp14="http://schemas.microsoft.com/office/word/2010/wordprocessingDrawing" distT="0" distB="0" distL="114300" distR="114300" simplePos="0" relativeHeight="251658240" behindDoc="0" locked="0" layoutInCell="1" allowOverlap="1" wp14:anchorId="25065AB6" wp14:editId="7777777">
            <wp:simplePos x="0" y="0"/>
            <wp:positionH relativeFrom="column">
              <wp:posOffset>2288643</wp:posOffset>
            </wp:positionH>
            <wp:positionV relativeFrom="paragraph">
              <wp:posOffset>0</wp:posOffset>
            </wp:positionV>
            <wp:extent cx="1141730" cy="723900"/>
            <wp:effectExtent l="0" t="0" r="1270" b="0"/>
            <wp:wrapTopAndBottom/>
            <wp:docPr id="1"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723900"/>
                    </a:xfrm>
                    <a:prstGeom prst="rect">
                      <a:avLst/>
                    </a:prstGeom>
                    <a:noFill/>
                    <a:ln>
                      <a:noFill/>
                    </a:ln>
                  </pic:spPr>
                </pic:pic>
              </a:graphicData>
            </a:graphic>
          </wp:anchor>
        </w:drawing>
      </w:r>
    </w:p>
    <w:p xmlns:wp14="http://schemas.microsoft.com/office/word/2010/wordml" w:rsidR="00446780" w:rsidP="00446780" w:rsidRDefault="00446780" w14:paraId="444C7D01" wp14:textId="77777777">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EU Statement</w:t>
      </w:r>
    </w:p>
    <w:p xmlns:wp14="http://schemas.microsoft.com/office/word/2010/wordml" w:rsidR="00446780" w:rsidP="00446780" w:rsidRDefault="00446780" w14:paraId="70CBD9DD" wp14:textId="77777777">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Treaty Implementation</w:t>
      </w:r>
    </w:p>
    <w:p xmlns:wp14="http://schemas.microsoft.com/office/word/2010/wordml" w:rsidR="00446780" w:rsidP="00446780" w:rsidRDefault="00446780" w14:paraId="0250637D" wp14:textId="77777777">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Arms Trade Treaty</w:t>
      </w:r>
    </w:p>
    <w:p xmlns:wp14="http://schemas.microsoft.com/office/word/2010/wordml" w:rsidR="00446780" w:rsidP="00446780" w:rsidRDefault="00750136" w14:paraId="4430BBC6" wp14:textId="77777777">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Tenth</w:t>
      </w:r>
      <w:r w:rsidR="00446780">
        <w:rPr>
          <w:rFonts w:ascii="Times New Roman" w:hAnsi="Times New Roman" w:cs="Times New Roman"/>
          <w:b/>
          <w:bCs/>
          <w:sz w:val="24"/>
          <w:szCs w:val="24"/>
        </w:rPr>
        <w:t xml:space="preserve"> Conference of States Parties</w:t>
      </w:r>
    </w:p>
    <w:p xmlns:wp14="http://schemas.microsoft.com/office/word/2010/wordml" w:rsidR="00446780" w:rsidP="00446780" w:rsidRDefault="00750136" w14:paraId="7A1421F5" wp14:textId="77777777">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Geneva, 19-23 August 2024</w:t>
      </w:r>
    </w:p>
    <w:p xmlns:wp14="http://schemas.microsoft.com/office/word/2010/wordml" w:rsidRPr="004F30B6" w:rsidR="00446780" w:rsidP="004F30B6" w:rsidRDefault="00446780" w14:paraId="672A6659" wp14:textId="77777777">
      <w:pPr>
        <w:spacing w:after="120" w:line="360" w:lineRule="auto"/>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xmlns:wp14="http://schemas.microsoft.com/office/word/2010/wordml" w:rsidR="00CC24A0" w:rsidP="00CC24A0" w:rsidRDefault="00446780" w14:paraId="5E25225D" wp14:textId="7777777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w:t>
      </w:r>
      <w:r w:rsidR="00750136">
        <w:rPr>
          <w:rFonts w:ascii="Times New Roman" w:hAnsi="Times New Roman" w:cs="Times New Roman"/>
          <w:sz w:val="24"/>
          <w:szCs w:val="24"/>
        </w:rPr>
        <w:t>r.</w:t>
      </w:r>
      <w:r>
        <w:rPr>
          <w:rFonts w:ascii="Times New Roman" w:hAnsi="Times New Roman" w:cs="Times New Roman"/>
          <w:sz w:val="24"/>
          <w:szCs w:val="24"/>
        </w:rPr>
        <w:t xml:space="preserve"> President,</w:t>
      </w:r>
    </w:p>
    <w:p xmlns:wp14="http://schemas.microsoft.com/office/word/2010/wordml" w:rsidRPr="00616131" w:rsidR="00446780" w:rsidP="00CC24A0" w:rsidRDefault="00446780" w14:paraId="19E22383" wp14:textId="77777777">
      <w:pPr>
        <w:spacing w:after="120" w:line="240" w:lineRule="auto"/>
        <w:jc w:val="both"/>
        <w:rPr>
          <w:rFonts w:ascii="Times New Roman" w:hAnsi="Times New Roman" w:cs="Times New Roman"/>
          <w:sz w:val="24"/>
          <w:szCs w:val="24"/>
        </w:rPr>
      </w:pPr>
      <w:r w:rsidRPr="00616131">
        <w:rPr>
          <w:rFonts w:ascii="Times New Roman" w:hAnsi="Times New Roman" w:cs="Times New Roman"/>
          <w:sz w:val="24"/>
          <w:szCs w:val="24"/>
        </w:rPr>
        <w:t xml:space="preserve">I have the honour to speak on behalf of the European Union and its Member States. </w:t>
      </w:r>
    </w:p>
    <w:p xmlns:wp14="http://schemas.microsoft.com/office/word/2010/wordml" w:rsidR="001B6555" w:rsidP="3C1B0AB7" w:rsidRDefault="001B6555" w14:paraId="218B5BF9" wp14:noSpellErr="1" wp14:textId="28C3DCAB">
      <w:pPr>
        <w:spacing w:after="120" w:line="240" w:lineRule="auto"/>
        <w:jc w:val="both"/>
        <w:rPr>
          <w:rFonts w:ascii="Times New Roman" w:hAnsi="Times New Roman" w:cs="Times New Roman"/>
          <w:i w:val="1"/>
          <w:iCs w:val="1"/>
          <w:sz w:val="24"/>
          <w:szCs w:val="24"/>
        </w:rPr>
      </w:pPr>
      <w:r w:rsidRPr="00247E68">
        <w:rPr>
          <w:rStyle w:val="Strong"/>
          <w:rFonts w:ascii="Times New Roman" w:hAnsi="Times New Roman" w:cs="Times New Roman"/>
          <w:b w:val="0"/>
          <w:bCs w:val="0"/>
          <w:sz w:val="24"/>
          <w:szCs w:val="24"/>
          <w:lang w:val="en-GB"/>
        </w:rPr>
        <w:t xml:space="preserve">The candidate countries </w:t>
      </w:r>
      <w:r w:rsidRPr="00594822">
        <w:rPr>
          <w:rStyle w:val="Strong"/>
          <w:rFonts w:ascii="Times New Roman" w:hAnsi="Times New Roman" w:cs="Times New Roman"/>
          <w:b w:val="0"/>
          <w:bCs w:val="0"/>
          <w:sz w:val="24"/>
          <w:szCs w:val="24"/>
          <w:lang w:val="en-GB"/>
        </w:rPr>
        <w:t xml:space="preserve">North Macedonia, Montenegro, Serbia, Albania, </w:t>
      </w:r>
      <w:r w:rsidRPr="00594822" w:rsidR="00594822">
        <w:rPr>
          <w:rStyle w:val="Strong"/>
          <w:rFonts w:ascii="Times New Roman" w:hAnsi="Times New Roman" w:cs="Times New Roman"/>
          <w:b w:val="0"/>
          <w:bCs w:val="0"/>
          <w:sz w:val="24"/>
          <w:szCs w:val="24"/>
          <w:lang w:val="en-GB"/>
        </w:rPr>
        <w:t>Republic of Moldova</w:t>
      </w:r>
      <w:r w:rsidRPr="00594822" w:rsidR="00594822">
        <w:rPr>
          <w:rStyle w:val="Strong"/>
          <w:rFonts w:ascii="Times New Roman" w:hAnsi="Times New Roman" w:cs="Times New Roman"/>
          <w:b w:val="0"/>
          <w:bCs w:val="0"/>
          <w:sz w:val="24"/>
          <w:szCs w:val="24"/>
          <w:lang w:val="en-GB"/>
        </w:rPr>
        <w:t>,</w:t>
      </w:r>
      <w:r w:rsidRPr="00594822" w:rsidR="00594822">
        <w:rPr>
          <w:rStyle w:val="Strong"/>
          <w:rFonts w:ascii="Times New Roman" w:hAnsi="Times New Roman" w:cs="Times New Roman"/>
          <w:b w:val="0"/>
          <w:bCs w:val="0"/>
          <w:sz w:val="24"/>
          <w:szCs w:val="24"/>
          <w:lang w:val="en-GB"/>
        </w:rPr>
        <w:t xml:space="preserve"> </w:t>
      </w:r>
      <w:r w:rsidRPr="00594822">
        <w:rPr>
          <w:rStyle w:val="Strong"/>
          <w:rFonts w:ascii="Times New Roman" w:hAnsi="Times New Roman" w:cs="Times New Roman"/>
          <w:b w:val="0"/>
          <w:bCs w:val="0"/>
          <w:sz w:val="24"/>
          <w:szCs w:val="24"/>
          <w:lang w:val="en-GB"/>
        </w:rPr>
        <w:t xml:space="preserve">Bosnia and Herzegovina</w:t>
      </w:r>
      <w:r w:rsidRPr="00594822">
        <w:rPr>
          <w:rStyle w:val="FootnoteReference"/>
          <w:rFonts w:ascii="Times New Roman" w:hAnsi="Times New Roman" w:cs="Times New Roman"/>
          <w:b w:val="1"/>
          <w:bCs w:val="1"/>
          <w:sz w:val="24"/>
          <w:szCs w:val="24"/>
          <w:lang w:val="en-GB"/>
        </w:rPr>
        <w:footnoteReference w:id="1"/>
      </w:r>
      <w:bookmarkStart w:name="_GoBack" w:id="0"/>
      <w:bookmarkEnd w:id="0"/>
      <w:r w:rsidRPr="00594822">
        <w:rPr>
          <w:rStyle w:val="Strong"/>
          <w:rFonts w:ascii="Times New Roman" w:hAnsi="Times New Roman" w:cs="Times New Roman"/>
          <w:b w:val="0"/>
          <w:bCs w:val="0"/>
          <w:sz w:val="24"/>
          <w:szCs w:val="24"/>
          <w:lang w:val="en-GB"/>
        </w:rPr>
        <w:t xml:space="preserve"> </w:t>
      </w:r>
      <w:r w:rsidRPr="00594822">
        <w:rPr>
          <w:rStyle w:val="Strong"/>
          <w:rFonts w:ascii="Times New Roman" w:hAnsi="Times New Roman" w:cs="Times New Roman"/>
          <w:b w:val="0"/>
          <w:bCs w:val="0"/>
          <w:sz w:val="24"/>
          <w:szCs w:val="24"/>
          <w:lang w:val="en-GB"/>
        </w:rPr>
        <w:t xml:space="preserve">and Georgia </w:t>
      </w:r>
      <w:r w:rsidRPr="00594822" w:rsidR="00594822">
        <w:rPr>
          <w:rStyle w:val="Strong"/>
          <w:rFonts w:ascii="Times New Roman" w:hAnsi="Times New Roman" w:cs="Times New Roman"/>
          <w:b w:val="0"/>
          <w:bCs w:val="0"/>
          <w:sz w:val="24"/>
          <w:szCs w:val="24"/>
          <w:lang w:val="en-GB"/>
        </w:rPr>
        <w:t xml:space="preserve">as well as </w:t>
      </w:r>
      <w:r w:rsidRPr="00594822">
        <w:rPr>
          <w:rStyle w:val="Strong"/>
          <w:rFonts w:ascii="Times New Roman" w:hAnsi="Times New Roman" w:cs="Times New Roman"/>
          <w:b w:val="0"/>
          <w:bCs w:val="0"/>
          <w:sz w:val="24"/>
          <w:szCs w:val="24"/>
          <w:lang w:val="en-GB"/>
        </w:rPr>
        <w:t>the EFTA countr</w:t>
      </w:r>
      <w:r w:rsidRPr="00594822" w:rsidR="00594822">
        <w:rPr>
          <w:rStyle w:val="Strong"/>
          <w:rFonts w:ascii="Times New Roman" w:hAnsi="Times New Roman" w:cs="Times New Roman"/>
          <w:b w:val="0"/>
          <w:bCs w:val="0"/>
          <w:sz w:val="24"/>
          <w:szCs w:val="24"/>
          <w:lang w:val="en-GB"/>
        </w:rPr>
        <w:t>y</w:t>
      </w:r>
      <w:r w:rsidRPr="00594822">
        <w:rPr>
          <w:rStyle w:val="Strong"/>
          <w:rFonts w:ascii="Times New Roman" w:hAnsi="Times New Roman" w:cs="Times New Roman"/>
          <w:b w:val="0"/>
          <w:bCs w:val="0"/>
          <w:sz w:val="24"/>
          <w:szCs w:val="24"/>
          <w:lang w:val="en-GB"/>
        </w:rPr>
        <w:t xml:space="preserve"> </w:t>
      </w:r>
      <w:r w:rsidRPr="00594822" w:rsidR="00594822">
        <w:rPr>
          <w:rStyle w:val="Strong"/>
          <w:rFonts w:ascii="Times New Roman" w:hAnsi="Times New Roman" w:cs="Times New Roman"/>
          <w:b w:val="0"/>
          <w:bCs w:val="0"/>
          <w:sz w:val="24"/>
          <w:szCs w:val="24"/>
          <w:lang w:val="en-GB"/>
        </w:rPr>
        <w:t>Norway, member</w:t>
      </w:r>
      <w:r w:rsidRPr="00594822">
        <w:rPr>
          <w:rStyle w:val="Strong"/>
          <w:rFonts w:ascii="Times New Roman" w:hAnsi="Times New Roman" w:cs="Times New Roman"/>
          <w:b w:val="0"/>
          <w:bCs w:val="0"/>
          <w:sz w:val="24"/>
          <w:szCs w:val="24"/>
          <w:lang w:val="en-GB"/>
        </w:rPr>
        <w:t xml:space="preserve"> of the European Economic Area, </w:t>
      </w:r>
      <w:r w:rsidRPr="00247E68">
        <w:rPr>
          <w:rStyle w:val="Strong"/>
          <w:rFonts w:ascii="Times New Roman" w:hAnsi="Times New Roman" w:cs="Times New Roman"/>
          <w:b w:val="0"/>
          <w:bCs w:val="0"/>
          <w:sz w:val="24"/>
          <w:szCs w:val="24"/>
          <w:lang w:val="en-GB"/>
        </w:rPr>
        <w:t>align themselves with this statement</w:t>
      </w:r>
      <w:r w:rsidRPr="00247E68">
        <w:rPr>
          <w:rStyle w:val="Strong"/>
          <w:rFonts w:ascii="Times New Roman" w:hAnsi="Times New Roman" w:cs="Times New Roman"/>
          <w:b w:val="0"/>
          <w:bCs w:val="0"/>
          <w:sz w:val="24"/>
          <w:szCs w:val="24"/>
          <w:lang w:val="en-GB"/>
        </w:rPr>
        <w:t>.</w:t>
      </w:r>
    </w:p>
    <w:p xmlns:wp14="http://schemas.microsoft.com/office/word/2010/wordml" w:rsidRPr="00CC24A0" w:rsidR="00D04F08" w:rsidP="00CC24A0" w:rsidRDefault="004F30B6" w14:paraId="255E71C4" wp14:textId="77777777">
      <w:pPr>
        <w:spacing w:after="120" w:line="240" w:lineRule="auto"/>
        <w:jc w:val="both"/>
        <w:rPr>
          <w:rStyle w:val="markedcontent"/>
          <w:rFonts w:ascii="Times New Roman" w:hAnsi="Times New Roman" w:cs="Times New Roman"/>
          <w:sz w:val="24"/>
          <w:szCs w:val="24"/>
        </w:rPr>
      </w:pPr>
      <w:r w:rsidRPr="00CC24A0">
        <w:rPr>
          <w:rStyle w:val="markedcontent"/>
          <w:rFonts w:ascii="Times New Roman" w:hAnsi="Times New Roman" w:cs="Times New Roman"/>
          <w:sz w:val="24"/>
          <w:szCs w:val="24"/>
        </w:rPr>
        <w:t>The EU reiterates its strong conviction that the Arms Trade Treaty must be implemented in its</w:t>
      </w:r>
      <w:r w:rsidRPr="00CC24A0">
        <w:rPr>
          <w:rFonts w:ascii="Times New Roman" w:hAnsi="Times New Roman" w:cs="Times New Roman"/>
          <w:sz w:val="24"/>
          <w:szCs w:val="24"/>
        </w:rPr>
        <w:t xml:space="preserve"> </w:t>
      </w:r>
      <w:r w:rsidRPr="00CC24A0">
        <w:rPr>
          <w:rStyle w:val="markedcontent"/>
          <w:rFonts w:ascii="Times New Roman" w:hAnsi="Times New Roman" w:cs="Times New Roman"/>
          <w:sz w:val="24"/>
          <w:szCs w:val="24"/>
        </w:rPr>
        <w:t>entirety to establish the highest possible common international</w:t>
      </w:r>
      <w:r w:rsidRPr="00CC24A0">
        <w:rPr>
          <w:rFonts w:ascii="Times New Roman" w:hAnsi="Times New Roman" w:cs="Times New Roman"/>
          <w:sz w:val="24"/>
          <w:szCs w:val="24"/>
        </w:rPr>
        <w:t xml:space="preserve"> </w:t>
      </w:r>
      <w:r w:rsidRPr="00CC24A0">
        <w:rPr>
          <w:rStyle w:val="markedcontent"/>
          <w:rFonts w:ascii="Times New Roman" w:hAnsi="Times New Roman" w:cs="Times New Roman"/>
          <w:sz w:val="24"/>
          <w:szCs w:val="24"/>
        </w:rPr>
        <w:t>standards for regulating the international trade in conventional arms and to prevent and</w:t>
      </w:r>
      <w:r w:rsidRPr="00CC24A0">
        <w:rPr>
          <w:rFonts w:ascii="Times New Roman" w:hAnsi="Times New Roman" w:cs="Times New Roman"/>
          <w:sz w:val="24"/>
          <w:szCs w:val="24"/>
        </w:rPr>
        <w:t xml:space="preserve"> </w:t>
      </w:r>
      <w:r w:rsidRPr="00CC24A0">
        <w:rPr>
          <w:rStyle w:val="markedcontent"/>
          <w:rFonts w:ascii="Times New Roman" w:hAnsi="Times New Roman" w:cs="Times New Roman"/>
          <w:sz w:val="24"/>
          <w:szCs w:val="24"/>
        </w:rPr>
        <w:t xml:space="preserve">eradicate the illicit trade in </w:t>
      </w:r>
      <w:proofErr w:type="gramStart"/>
      <w:r w:rsidRPr="00CC24A0">
        <w:rPr>
          <w:rStyle w:val="markedcontent"/>
          <w:rFonts w:ascii="Times New Roman" w:hAnsi="Times New Roman" w:cs="Times New Roman"/>
          <w:sz w:val="24"/>
          <w:szCs w:val="24"/>
        </w:rPr>
        <w:t>conventional</w:t>
      </w:r>
      <w:proofErr w:type="gramEnd"/>
      <w:r w:rsidRPr="00CC24A0">
        <w:rPr>
          <w:rStyle w:val="markedcontent"/>
          <w:rFonts w:ascii="Times New Roman" w:hAnsi="Times New Roman" w:cs="Times New Roman"/>
          <w:sz w:val="24"/>
          <w:szCs w:val="24"/>
        </w:rPr>
        <w:t xml:space="preserve"> arms and ammunition and prevent their diversion. EU Member</w:t>
      </w:r>
      <w:r w:rsidRPr="00CC24A0">
        <w:rPr>
          <w:rFonts w:ascii="Times New Roman" w:hAnsi="Times New Roman" w:cs="Times New Roman"/>
          <w:sz w:val="24"/>
          <w:szCs w:val="24"/>
        </w:rPr>
        <w:t xml:space="preserve"> </w:t>
      </w:r>
      <w:r w:rsidRPr="00CC24A0">
        <w:rPr>
          <w:rStyle w:val="markedcontent"/>
          <w:rFonts w:ascii="Times New Roman" w:hAnsi="Times New Roman" w:cs="Times New Roman"/>
          <w:sz w:val="24"/>
          <w:szCs w:val="24"/>
        </w:rPr>
        <w:t xml:space="preserve">States </w:t>
      </w:r>
      <w:proofErr w:type="gramStart"/>
      <w:r w:rsidRPr="00CC24A0">
        <w:rPr>
          <w:rStyle w:val="markedcontent"/>
          <w:rFonts w:ascii="Times New Roman" w:hAnsi="Times New Roman" w:cs="Times New Roman"/>
          <w:sz w:val="24"/>
          <w:szCs w:val="24"/>
        </w:rPr>
        <w:t>are legally bound</w:t>
      </w:r>
      <w:proofErr w:type="gramEnd"/>
      <w:r w:rsidRPr="00CC24A0">
        <w:rPr>
          <w:rStyle w:val="markedcontent"/>
          <w:rFonts w:ascii="Times New Roman" w:hAnsi="Times New Roman" w:cs="Times New Roman"/>
          <w:sz w:val="24"/>
          <w:szCs w:val="24"/>
        </w:rPr>
        <w:t xml:space="preserve"> under the EU Common Position 2008/944 on arms exports to assess licen</w:t>
      </w:r>
      <w:r w:rsidRPr="00CC24A0" w:rsidR="00D32AF2">
        <w:rPr>
          <w:rStyle w:val="markedcontent"/>
          <w:rFonts w:ascii="Times New Roman" w:hAnsi="Times New Roman" w:cs="Times New Roman"/>
          <w:sz w:val="24"/>
          <w:szCs w:val="24"/>
        </w:rPr>
        <w:t>c</w:t>
      </w:r>
      <w:r w:rsidRPr="00CC24A0">
        <w:rPr>
          <w:rStyle w:val="markedcontent"/>
          <w:rFonts w:ascii="Times New Roman" w:hAnsi="Times New Roman" w:cs="Times New Roman"/>
          <w:sz w:val="24"/>
          <w:szCs w:val="24"/>
        </w:rPr>
        <w:t>e applications for the export of conventional arms</w:t>
      </w:r>
      <w:r w:rsidRPr="00CC24A0">
        <w:rPr>
          <w:rFonts w:ascii="Times New Roman" w:hAnsi="Times New Roman" w:cs="Times New Roman"/>
          <w:sz w:val="24"/>
          <w:szCs w:val="24"/>
        </w:rPr>
        <w:t xml:space="preserve"> </w:t>
      </w:r>
      <w:r w:rsidRPr="00CC24A0">
        <w:rPr>
          <w:rStyle w:val="markedcontent"/>
          <w:rFonts w:ascii="Times New Roman" w:hAnsi="Times New Roman" w:cs="Times New Roman"/>
          <w:sz w:val="24"/>
          <w:szCs w:val="24"/>
        </w:rPr>
        <w:t xml:space="preserve">against eight criteria. They are in line with the ATT, and ATT compliance </w:t>
      </w:r>
      <w:proofErr w:type="gramStart"/>
      <w:r w:rsidRPr="00CC24A0">
        <w:rPr>
          <w:rStyle w:val="markedcontent"/>
          <w:rFonts w:ascii="Times New Roman" w:hAnsi="Times New Roman" w:cs="Times New Roman"/>
          <w:sz w:val="24"/>
          <w:szCs w:val="24"/>
        </w:rPr>
        <w:t>is specifically mentioned</w:t>
      </w:r>
      <w:proofErr w:type="gramEnd"/>
      <w:r w:rsidRPr="00CC24A0">
        <w:rPr>
          <w:rStyle w:val="markedcontent"/>
          <w:rFonts w:ascii="Times New Roman" w:hAnsi="Times New Roman" w:cs="Times New Roman"/>
          <w:sz w:val="24"/>
          <w:szCs w:val="24"/>
        </w:rPr>
        <w:t xml:space="preserve"> in the very first of these criteria. Among other cases, EU Member</w:t>
      </w:r>
      <w:r w:rsidRPr="00CC24A0">
        <w:rPr>
          <w:rFonts w:ascii="Times New Roman" w:hAnsi="Times New Roman" w:cs="Times New Roman"/>
          <w:sz w:val="24"/>
          <w:szCs w:val="24"/>
        </w:rPr>
        <w:t xml:space="preserve"> </w:t>
      </w:r>
      <w:r w:rsidRPr="00CC24A0">
        <w:rPr>
          <w:rStyle w:val="markedcontent"/>
          <w:rFonts w:ascii="Times New Roman" w:hAnsi="Times New Roman" w:cs="Times New Roman"/>
          <w:sz w:val="24"/>
          <w:szCs w:val="24"/>
        </w:rPr>
        <w:t>States deny licen</w:t>
      </w:r>
      <w:r w:rsidRPr="00CC24A0" w:rsidR="00D32AF2">
        <w:rPr>
          <w:rStyle w:val="markedcontent"/>
          <w:rFonts w:ascii="Times New Roman" w:hAnsi="Times New Roman" w:cs="Times New Roman"/>
          <w:sz w:val="24"/>
          <w:szCs w:val="24"/>
        </w:rPr>
        <w:t>c</w:t>
      </w:r>
      <w:r w:rsidRPr="00CC24A0">
        <w:rPr>
          <w:rStyle w:val="markedcontent"/>
          <w:rFonts w:ascii="Times New Roman" w:hAnsi="Times New Roman" w:cs="Times New Roman"/>
          <w:sz w:val="24"/>
          <w:szCs w:val="24"/>
        </w:rPr>
        <w:t>es whenever there is a clear risk that the export of military technology and</w:t>
      </w:r>
      <w:r w:rsidRPr="00CC24A0">
        <w:rPr>
          <w:rFonts w:ascii="Times New Roman" w:hAnsi="Times New Roman" w:cs="Times New Roman"/>
          <w:sz w:val="24"/>
          <w:szCs w:val="24"/>
        </w:rPr>
        <w:t xml:space="preserve"> </w:t>
      </w:r>
      <w:r w:rsidRPr="00CC24A0">
        <w:rPr>
          <w:rStyle w:val="markedcontent"/>
          <w:rFonts w:ascii="Times New Roman" w:hAnsi="Times New Roman" w:cs="Times New Roman"/>
          <w:sz w:val="24"/>
          <w:szCs w:val="24"/>
        </w:rPr>
        <w:t xml:space="preserve">equipment </w:t>
      </w:r>
      <w:proofErr w:type="gramStart"/>
      <w:r w:rsidRPr="00CC24A0">
        <w:rPr>
          <w:rStyle w:val="markedcontent"/>
          <w:rFonts w:ascii="Times New Roman" w:hAnsi="Times New Roman" w:cs="Times New Roman"/>
          <w:sz w:val="24"/>
          <w:szCs w:val="24"/>
        </w:rPr>
        <w:t>might be used</w:t>
      </w:r>
      <w:proofErr w:type="gramEnd"/>
      <w:r w:rsidRPr="00CC24A0">
        <w:rPr>
          <w:rStyle w:val="markedcontent"/>
          <w:rFonts w:ascii="Times New Roman" w:hAnsi="Times New Roman" w:cs="Times New Roman"/>
          <w:sz w:val="24"/>
          <w:szCs w:val="24"/>
        </w:rPr>
        <w:t xml:space="preserve"> for internal repression,</w:t>
      </w:r>
      <w:r w:rsidRPr="00CC24A0" w:rsidR="002B3EA2">
        <w:rPr>
          <w:rStyle w:val="markedcontent"/>
          <w:rFonts w:ascii="Times New Roman" w:hAnsi="Times New Roman" w:cs="Times New Roman"/>
          <w:b/>
          <w:sz w:val="24"/>
          <w:szCs w:val="24"/>
        </w:rPr>
        <w:t xml:space="preserve"> </w:t>
      </w:r>
      <w:r w:rsidRPr="00CC24A0">
        <w:rPr>
          <w:rStyle w:val="markedcontent"/>
          <w:rFonts w:ascii="Times New Roman" w:hAnsi="Times New Roman" w:cs="Times New Roman"/>
          <w:sz w:val="24"/>
          <w:szCs w:val="24"/>
        </w:rPr>
        <w:t>in the commission of serious violations of human rights or international humanitarian law</w:t>
      </w:r>
      <w:r w:rsidRPr="00CC24A0" w:rsidR="001B6BE5">
        <w:rPr>
          <w:rStyle w:val="markedcontent"/>
          <w:rFonts w:ascii="Times New Roman" w:hAnsi="Times New Roman" w:cs="Times New Roman"/>
          <w:b/>
          <w:sz w:val="24"/>
          <w:szCs w:val="24"/>
        </w:rPr>
        <w:t xml:space="preserve"> </w:t>
      </w:r>
      <w:r w:rsidRPr="00CC24A0" w:rsidR="001B6BE5">
        <w:rPr>
          <w:rStyle w:val="markedcontent"/>
          <w:rFonts w:ascii="Times New Roman" w:hAnsi="Times New Roman" w:cs="Times New Roman"/>
          <w:sz w:val="24"/>
          <w:szCs w:val="24"/>
        </w:rPr>
        <w:t>or might affect region</w:t>
      </w:r>
      <w:r w:rsidR="00B015A0">
        <w:rPr>
          <w:rStyle w:val="markedcontent"/>
          <w:rFonts w:ascii="Times New Roman" w:hAnsi="Times New Roman" w:cs="Times New Roman"/>
          <w:sz w:val="24"/>
          <w:szCs w:val="24"/>
        </w:rPr>
        <w:t xml:space="preserve">al peace, security and </w:t>
      </w:r>
      <w:r w:rsidRPr="00CC24A0" w:rsidR="00B015A0">
        <w:rPr>
          <w:rStyle w:val="markedcontent"/>
          <w:rFonts w:ascii="Times New Roman" w:hAnsi="Times New Roman" w:cs="Times New Roman"/>
          <w:sz w:val="24"/>
          <w:szCs w:val="24"/>
        </w:rPr>
        <w:t>stability</w:t>
      </w:r>
      <w:r w:rsidR="00B015A0">
        <w:rPr>
          <w:rStyle w:val="FootnoteReference"/>
          <w:rFonts w:ascii="Times New Roman" w:hAnsi="Times New Roman" w:cs="Times New Roman"/>
          <w:sz w:val="24"/>
          <w:szCs w:val="24"/>
        </w:rPr>
        <w:footnoteReference w:id="2"/>
      </w:r>
      <w:r w:rsidRPr="00CC24A0" w:rsidR="00B015A0">
        <w:rPr>
          <w:rStyle w:val="markedcontent"/>
          <w:rFonts w:ascii="Times New Roman" w:hAnsi="Times New Roman" w:cs="Times New Roman"/>
          <w:sz w:val="24"/>
          <w:szCs w:val="24"/>
        </w:rPr>
        <w:t>.</w:t>
      </w:r>
      <w:r w:rsidRPr="00CC24A0">
        <w:rPr>
          <w:rStyle w:val="markedcontent"/>
          <w:rFonts w:ascii="Times New Roman" w:hAnsi="Times New Roman" w:cs="Times New Roman"/>
          <w:sz w:val="24"/>
          <w:szCs w:val="24"/>
        </w:rPr>
        <w:t xml:space="preserve"> A number of tools support </w:t>
      </w:r>
      <w:r w:rsidRPr="00CC24A0" w:rsidR="00D32AF2">
        <w:rPr>
          <w:rStyle w:val="markedcontent"/>
          <w:rFonts w:ascii="Times New Roman" w:hAnsi="Times New Roman" w:cs="Times New Roman"/>
          <w:sz w:val="24"/>
          <w:szCs w:val="24"/>
        </w:rPr>
        <w:t xml:space="preserve">the </w:t>
      </w:r>
      <w:r w:rsidRPr="00CC24A0">
        <w:rPr>
          <w:rStyle w:val="markedcontent"/>
          <w:rFonts w:ascii="Times New Roman" w:hAnsi="Times New Roman" w:cs="Times New Roman"/>
          <w:sz w:val="24"/>
          <w:szCs w:val="24"/>
        </w:rPr>
        <w:t>application of the</w:t>
      </w:r>
      <w:r w:rsidRPr="00CC24A0" w:rsidR="00D32AF2">
        <w:rPr>
          <w:rStyle w:val="markedcontent"/>
          <w:rFonts w:ascii="Times New Roman" w:hAnsi="Times New Roman" w:cs="Times New Roman"/>
          <w:sz w:val="24"/>
          <w:szCs w:val="24"/>
        </w:rPr>
        <w:t>se</w:t>
      </w:r>
      <w:r w:rsidRPr="00CC24A0">
        <w:rPr>
          <w:rStyle w:val="markedcontent"/>
          <w:rFonts w:ascii="Times New Roman" w:hAnsi="Times New Roman" w:cs="Times New Roman"/>
          <w:sz w:val="24"/>
          <w:szCs w:val="24"/>
        </w:rPr>
        <w:t xml:space="preserve"> eight criteria: </w:t>
      </w:r>
      <w:r w:rsidRPr="00CC24A0" w:rsidR="00D32AF2">
        <w:rPr>
          <w:rStyle w:val="markedcontent"/>
          <w:rFonts w:ascii="Times New Roman" w:hAnsi="Times New Roman" w:cs="Times New Roman"/>
          <w:sz w:val="24"/>
          <w:szCs w:val="24"/>
        </w:rPr>
        <w:t xml:space="preserve">an </w:t>
      </w:r>
      <w:r w:rsidRPr="00CC24A0">
        <w:rPr>
          <w:rStyle w:val="markedcontent"/>
          <w:rFonts w:ascii="Times New Roman" w:hAnsi="Times New Roman" w:cs="Times New Roman"/>
          <w:sz w:val="24"/>
          <w:szCs w:val="24"/>
        </w:rPr>
        <w:t xml:space="preserve">online system for exchanging information about denials and for queries about national policies or destinations, as well as a confidential database only accessible to licensing officers from EU Member States. The EU is continuously reflecting on ways to develop convergence among arms export policies, which are national prerogatives. To this end, a review of the EU Common Position on arms exports </w:t>
      </w:r>
      <w:proofErr w:type="gramStart"/>
      <w:r w:rsidRPr="00CC24A0">
        <w:rPr>
          <w:rStyle w:val="markedcontent"/>
          <w:rFonts w:ascii="Times New Roman" w:hAnsi="Times New Roman" w:cs="Times New Roman"/>
          <w:sz w:val="24"/>
          <w:szCs w:val="24"/>
        </w:rPr>
        <w:t>was launched</w:t>
      </w:r>
      <w:proofErr w:type="gramEnd"/>
      <w:r w:rsidRPr="00CC24A0">
        <w:rPr>
          <w:rStyle w:val="markedcontent"/>
          <w:rFonts w:ascii="Times New Roman" w:hAnsi="Times New Roman" w:cs="Times New Roman"/>
          <w:sz w:val="24"/>
          <w:szCs w:val="24"/>
        </w:rPr>
        <w:t xml:space="preserve"> in 2022 and is scheduled to conclude with </w:t>
      </w:r>
      <w:r w:rsidRPr="00CC24A0" w:rsidR="00D32AF2">
        <w:rPr>
          <w:rStyle w:val="markedcontent"/>
          <w:rFonts w:ascii="Times New Roman" w:hAnsi="Times New Roman" w:cs="Times New Roman"/>
          <w:sz w:val="24"/>
          <w:szCs w:val="24"/>
        </w:rPr>
        <w:t xml:space="preserve">the </w:t>
      </w:r>
      <w:r w:rsidRPr="00CC24A0">
        <w:rPr>
          <w:rStyle w:val="markedcontent"/>
          <w:rFonts w:ascii="Times New Roman" w:hAnsi="Times New Roman" w:cs="Times New Roman"/>
          <w:sz w:val="24"/>
          <w:szCs w:val="24"/>
        </w:rPr>
        <w:t>adoption of updated documents by the end of 2024.</w:t>
      </w:r>
    </w:p>
    <w:p xmlns:wp14="http://schemas.microsoft.com/office/word/2010/wordml" w:rsidRPr="001B6555" w:rsidR="00E501AD" w:rsidP="001B6555" w:rsidRDefault="002E1D78" w14:paraId="0CE2F7FE" wp14:textId="77777777">
      <w:pPr>
        <w:autoSpaceDE w:val="0"/>
        <w:autoSpaceDN w:val="0"/>
        <w:adjustRightInd w:val="0"/>
        <w:spacing w:after="120" w:line="240" w:lineRule="auto"/>
        <w:jc w:val="both"/>
        <w:rPr>
          <w:rFonts w:ascii="Times New Roman" w:hAnsi="Times New Roman" w:cs="Times New Roman"/>
          <w:sz w:val="24"/>
          <w:szCs w:val="24"/>
        </w:rPr>
      </w:pPr>
      <w:r w:rsidRPr="00CC24A0">
        <w:rPr>
          <w:rFonts w:ascii="Times New Roman" w:hAnsi="Times New Roman" w:cs="Times New Roman"/>
          <w:sz w:val="24"/>
          <w:szCs w:val="24"/>
        </w:rPr>
        <w:t xml:space="preserve">The EU would like to express appreciation to Ambassador Christian </w:t>
      </w:r>
      <w:proofErr w:type="spellStart"/>
      <w:r w:rsidRPr="00CC24A0">
        <w:rPr>
          <w:rFonts w:ascii="Times New Roman" w:hAnsi="Times New Roman" w:cs="Times New Roman"/>
          <w:sz w:val="24"/>
          <w:szCs w:val="24"/>
        </w:rPr>
        <w:t>Guillermet</w:t>
      </w:r>
      <w:proofErr w:type="spellEnd"/>
      <w:r w:rsidRPr="00CC24A0">
        <w:rPr>
          <w:rFonts w:ascii="Times New Roman" w:hAnsi="Times New Roman" w:cs="Times New Roman"/>
          <w:sz w:val="24"/>
          <w:szCs w:val="24"/>
        </w:rPr>
        <w:t xml:space="preserve"> </w:t>
      </w:r>
      <w:proofErr w:type="spellStart"/>
      <w:r w:rsidRPr="00CC24A0">
        <w:rPr>
          <w:rFonts w:ascii="Times New Roman" w:hAnsi="Times New Roman" w:cs="Times New Roman"/>
          <w:sz w:val="24"/>
          <w:szCs w:val="24"/>
        </w:rPr>
        <w:t>Fernández</w:t>
      </w:r>
      <w:proofErr w:type="spellEnd"/>
      <w:r w:rsidRPr="00CC24A0">
        <w:rPr>
          <w:rFonts w:ascii="Times New Roman" w:hAnsi="Times New Roman" w:cs="Times New Roman"/>
          <w:sz w:val="24"/>
          <w:szCs w:val="24"/>
        </w:rPr>
        <w:t xml:space="preserve"> of Costa Rica for chairing the Working Group, and to Ms. </w:t>
      </w:r>
      <w:proofErr w:type="spellStart"/>
      <w:r w:rsidRPr="00CC24A0">
        <w:rPr>
          <w:rFonts w:ascii="Times New Roman" w:hAnsi="Times New Roman" w:cs="Times New Roman"/>
          <w:sz w:val="24"/>
          <w:szCs w:val="24"/>
        </w:rPr>
        <w:t>Grisselle</w:t>
      </w:r>
      <w:proofErr w:type="spellEnd"/>
      <w:r w:rsidRPr="00CC24A0">
        <w:rPr>
          <w:rFonts w:ascii="Times New Roman" w:hAnsi="Times New Roman" w:cs="Times New Roman"/>
          <w:sz w:val="24"/>
          <w:szCs w:val="24"/>
        </w:rPr>
        <w:t xml:space="preserve"> Rodriguez of Panama and the ATT Secretariat for facilitating the work of </w:t>
      </w:r>
      <w:proofErr w:type="spellStart"/>
      <w:r w:rsidRPr="00CC24A0">
        <w:rPr>
          <w:rFonts w:ascii="Times New Roman" w:hAnsi="Times New Roman" w:cs="Times New Roman"/>
          <w:sz w:val="24"/>
          <w:szCs w:val="24"/>
        </w:rPr>
        <w:t>WGETI</w:t>
      </w:r>
      <w:proofErr w:type="spellEnd"/>
      <w:r w:rsidRPr="00CC24A0">
        <w:rPr>
          <w:rFonts w:ascii="Times New Roman" w:hAnsi="Times New Roman" w:cs="Times New Roman"/>
          <w:sz w:val="24"/>
          <w:szCs w:val="24"/>
        </w:rPr>
        <w:t xml:space="preserve"> sub-working groups. </w:t>
      </w:r>
    </w:p>
    <w:p xmlns:wp14="http://schemas.microsoft.com/office/word/2010/wordml" w:rsidRPr="00616131" w:rsidR="00362250" w:rsidP="00CC24A0" w:rsidRDefault="002E1D78" w14:paraId="3173DCC6" wp14:textId="77777777">
      <w:pPr>
        <w:autoSpaceDE w:val="0"/>
        <w:autoSpaceDN w:val="0"/>
        <w:adjustRightInd w:val="0"/>
        <w:spacing w:after="120" w:line="240" w:lineRule="auto"/>
        <w:jc w:val="both"/>
        <w:rPr>
          <w:rFonts w:ascii="Times New Roman" w:hAnsi="Times New Roman" w:cs="Times New Roman"/>
          <w:color w:val="000000"/>
          <w:sz w:val="24"/>
          <w:szCs w:val="24"/>
        </w:rPr>
      </w:pPr>
      <w:r w:rsidRPr="00CC24A0">
        <w:rPr>
          <w:rFonts w:ascii="Times New Roman" w:hAnsi="Times New Roman" w:cs="Times New Roman"/>
          <w:color w:val="000000"/>
          <w:sz w:val="24"/>
          <w:szCs w:val="24"/>
          <w:u w:val="single"/>
        </w:rPr>
        <w:lastRenderedPageBreak/>
        <w:t>With regard to Sub-Working group on articles 6 and 7</w:t>
      </w:r>
      <w:r w:rsidRPr="00CC24A0">
        <w:rPr>
          <w:rFonts w:ascii="Times New Roman" w:hAnsi="Times New Roman" w:cs="Times New Roman"/>
          <w:color w:val="000000"/>
          <w:sz w:val="24"/>
          <w:szCs w:val="24"/>
        </w:rPr>
        <w:t xml:space="preserve">, the EU commends the </w:t>
      </w:r>
      <w:r w:rsidRPr="00CC24A0" w:rsidR="00362250">
        <w:rPr>
          <w:rFonts w:ascii="Times New Roman" w:hAnsi="Times New Roman" w:cs="Times New Roman"/>
          <w:color w:val="000000"/>
          <w:sz w:val="24"/>
          <w:szCs w:val="24"/>
        </w:rPr>
        <w:t xml:space="preserve">completion of chapter 3 and thereby completion of </w:t>
      </w:r>
      <w:r w:rsidRPr="00CC24A0">
        <w:rPr>
          <w:rFonts w:ascii="Times New Roman" w:hAnsi="Times New Roman" w:cs="Times New Roman"/>
          <w:color w:val="000000"/>
          <w:sz w:val="24"/>
          <w:szCs w:val="24"/>
        </w:rPr>
        <w:t xml:space="preserve">the Voluntary Guide </w:t>
      </w:r>
      <w:r w:rsidRPr="00CC24A0" w:rsidR="00362250">
        <w:rPr>
          <w:rFonts w:ascii="Times New Roman" w:hAnsi="Times New Roman" w:cs="Times New Roman"/>
          <w:color w:val="000000"/>
          <w:sz w:val="24"/>
          <w:szCs w:val="24"/>
        </w:rPr>
        <w:t xml:space="preserve">to implement Articles 6 and 7, and supports the adoption of the Guide by this </w:t>
      </w:r>
      <w:proofErr w:type="spellStart"/>
      <w:r w:rsidRPr="00CC24A0" w:rsidR="00362250">
        <w:rPr>
          <w:rFonts w:ascii="Times New Roman" w:hAnsi="Times New Roman" w:cs="Times New Roman"/>
          <w:color w:val="000000"/>
          <w:sz w:val="24"/>
          <w:szCs w:val="24"/>
        </w:rPr>
        <w:t>CSP</w:t>
      </w:r>
      <w:proofErr w:type="spellEnd"/>
      <w:r w:rsidRPr="00CC24A0" w:rsidR="00362250">
        <w:rPr>
          <w:rFonts w:ascii="Times New Roman" w:hAnsi="Times New Roman" w:cs="Times New Roman"/>
          <w:color w:val="000000"/>
          <w:sz w:val="24"/>
          <w:szCs w:val="24"/>
        </w:rPr>
        <w:t xml:space="preserve"> as a living document of a voluntary nature. Practical implementation and </w:t>
      </w:r>
      <w:r w:rsidRPr="00CC24A0" w:rsidR="004F5270">
        <w:rPr>
          <w:rFonts w:ascii="Times New Roman" w:hAnsi="Times New Roman" w:cs="Times New Roman"/>
          <w:color w:val="000000"/>
          <w:sz w:val="24"/>
          <w:szCs w:val="24"/>
        </w:rPr>
        <w:t>application of Articles 6 and</w:t>
      </w:r>
      <w:r w:rsidRPr="00CC24A0">
        <w:rPr>
          <w:rFonts w:ascii="Times New Roman" w:hAnsi="Times New Roman" w:cs="Times New Roman"/>
          <w:color w:val="000000"/>
          <w:sz w:val="24"/>
          <w:szCs w:val="24"/>
        </w:rPr>
        <w:t xml:space="preserve"> 7 </w:t>
      </w:r>
      <w:r w:rsidRPr="00CC24A0" w:rsidR="00362250">
        <w:rPr>
          <w:rFonts w:ascii="Times New Roman" w:hAnsi="Times New Roman" w:cs="Times New Roman"/>
          <w:color w:val="000000"/>
          <w:sz w:val="24"/>
          <w:szCs w:val="24"/>
        </w:rPr>
        <w:t xml:space="preserve">should continue to </w:t>
      </w:r>
      <w:proofErr w:type="gramStart"/>
      <w:r w:rsidRPr="00CC24A0" w:rsidR="00362250">
        <w:rPr>
          <w:rFonts w:ascii="Times New Roman" w:hAnsi="Times New Roman" w:cs="Times New Roman"/>
          <w:color w:val="000000"/>
          <w:sz w:val="24"/>
          <w:szCs w:val="24"/>
        </w:rPr>
        <w:t>be covered</w:t>
      </w:r>
      <w:proofErr w:type="gramEnd"/>
      <w:r w:rsidRPr="00CC24A0" w:rsidR="00362250">
        <w:rPr>
          <w:rFonts w:ascii="Times New Roman" w:hAnsi="Times New Roman" w:cs="Times New Roman"/>
          <w:color w:val="000000"/>
          <w:sz w:val="24"/>
          <w:szCs w:val="24"/>
        </w:rPr>
        <w:t xml:space="preserve"> </w:t>
      </w:r>
      <w:r w:rsidRPr="00CC24A0">
        <w:rPr>
          <w:rFonts w:ascii="Times New Roman" w:hAnsi="Times New Roman" w:cs="Times New Roman"/>
          <w:color w:val="000000"/>
          <w:sz w:val="24"/>
          <w:szCs w:val="24"/>
        </w:rPr>
        <w:t xml:space="preserve">in the </w:t>
      </w:r>
      <w:proofErr w:type="spellStart"/>
      <w:r w:rsidRPr="00CC24A0">
        <w:rPr>
          <w:rFonts w:ascii="Times New Roman" w:hAnsi="Times New Roman" w:cs="Times New Roman"/>
          <w:color w:val="000000"/>
          <w:sz w:val="24"/>
          <w:szCs w:val="24"/>
        </w:rPr>
        <w:t>WGETI</w:t>
      </w:r>
      <w:proofErr w:type="spellEnd"/>
      <w:r w:rsidRPr="00CC24A0">
        <w:rPr>
          <w:rFonts w:ascii="Times New Roman" w:hAnsi="Times New Roman" w:cs="Times New Roman"/>
          <w:color w:val="000000"/>
          <w:sz w:val="24"/>
          <w:szCs w:val="24"/>
        </w:rPr>
        <w:t xml:space="preserve"> Sub-working Groups, as appropriate.</w:t>
      </w:r>
    </w:p>
    <w:p xmlns:wp14="http://schemas.microsoft.com/office/word/2010/wordml" w:rsidRPr="00CC24A0" w:rsidR="00616131" w:rsidP="00CC24A0" w:rsidRDefault="002E1D78" w14:paraId="29DDBFDF" wp14:textId="77777777">
      <w:pPr>
        <w:autoSpaceDE w:val="0"/>
        <w:autoSpaceDN w:val="0"/>
        <w:adjustRightInd w:val="0"/>
        <w:spacing w:after="120" w:line="240" w:lineRule="auto"/>
        <w:jc w:val="both"/>
        <w:rPr>
          <w:rFonts w:ascii="Times New Roman" w:hAnsi="Times New Roman" w:cs="Times New Roman"/>
          <w:iCs/>
          <w:sz w:val="24"/>
          <w:szCs w:val="24"/>
        </w:rPr>
      </w:pPr>
      <w:r w:rsidRPr="00CC24A0">
        <w:rPr>
          <w:rFonts w:ascii="Times New Roman" w:hAnsi="Times New Roman" w:cs="Times New Roman"/>
          <w:iCs/>
          <w:sz w:val="24"/>
          <w:szCs w:val="24"/>
          <w:u w:val="single"/>
        </w:rPr>
        <w:t>With regard to Sub-Working Group on Exchange of National Implementation Practices,</w:t>
      </w:r>
      <w:r w:rsidRPr="00CC24A0">
        <w:rPr>
          <w:rFonts w:ascii="Times New Roman" w:hAnsi="Times New Roman" w:cs="Times New Roman"/>
          <w:iCs/>
          <w:sz w:val="24"/>
          <w:szCs w:val="24"/>
        </w:rPr>
        <w:t xml:space="preserve"> </w:t>
      </w:r>
      <w:r w:rsidRPr="00CC24A0" w:rsidR="00B70343">
        <w:rPr>
          <w:rFonts w:ascii="Times New Roman" w:hAnsi="Times New Roman" w:cs="Times New Roman"/>
          <w:iCs/>
          <w:sz w:val="24"/>
          <w:szCs w:val="24"/>
        </w:rPr>
        <w:t xml:space="preserve">the EU considers </w:t>
      </w:r>
      <w:r w:rsidRPr="00CC24A0">
        <w:rPr>
          <w:rFonts w:ascii="Times New Roman" w:hAnsi="Times New Roman" w:cs="Times New Roman"/>
          <w:iCs/>
          <w:sz w:val="24"/>
          <w:szCs w:val="24"/>
        </w:rPr>
        <w:t xml:space="preserve">the current draft </w:t>
      </w:r>
      <w:r w:rsidRPr="00CC24A0" w:rsidR="0057352E">
        <w:rPr>
          <w:rFonts w:ascii="Times New Roman" w:hAnsi="Times New Roman" w:cs="Times New Roman"/>
          <w:iCs/>
          <w:sz w:val="24"/>
          <w:szCs w:val="24"/>
        </w:rPr>
        <w:t xml:space="preserve">multi-year </w:t>
      </w:r>
      <w:r w:rsidRPr="00CC24A0" w:rsidR="00B70343">
        <w:rPr>
          <w:rFonts w:ascii="Times New Roman" w:hAnsi="Times New Roman" w:cs="Times New Roman"/>
          <w:iCs/>
          <w:sz w:val="24"/>
          <w:szCs w:val="24"/>
        </w:rPr>
        <w:t xml:space="preserve">working plan </w:t>
      </w:r>
      <w:r w:rsidRPr="00CC24A0">
        <w:rPr>
          <w:rFonts w:ascii="Times New Roman" w:hAnsi="Times New Roman" w:cs="Times New Roman"/>
          <w:iCs/>
          <w:sz w:val="24"/>
          <w:szCs w:val="24"/>
        </w:rPr>
        <w:t>a realist</w:t>
      </w:r>
      <w:r w:rsidRPr="00CC24A0" w:rsidR="0057352E">
        <w:rPr>
          <w:rFonts w:ascii="Times New Roman" w:hAnsi="Times New Roman" w:cs="Times New Roman"/>
          <w:iCs/>
          <w:sz w:val="24"/>
          <w:szCs w:val="24"/>
        </w:rPr>
        <w:t xml:space="preserve">ic base for future engagements, with national control systems on import and national control lists as valid topics to </w:t>
      </w:r>
      <w:proofErr w:type="gramStart"/>
      <w:r w:rsidRPr="00CC24A0" w:rsidR="0057352E">
        <w:rPr>
          <w:rFonts w:ascii="Times New Roman" w:hAnsi="Times New Roman" w:cs="Times New Roman"/>
          <w:iCs/>
          <w:sz w:val="24"/>
          <w:szCs w:val="24"/>
        </w:rPr>
        <w:t>be addressed</w:t>
      </w:r>
      <w:proofErr w:type="gramEnd"/>
      <w:r w:rsidRPr="00CC24A0" w:rsidR="0057352E">
        <w:rPr>
          <w:rFonts w:ascii="Times New Roman" w:hAnsi="Times New Roman" w:cs="Times New Roman"/>
          <w:iCs/>
          <w:sz w:val="24"/>
          <w:szCs w:val="24"/>
        </w:rPr>
        <w:t xml:space="preserve"> first. </w:t>
      </w:r>
      <w:proofErr w:type="gramStart"/>
      <w:r w:rsidRPr="00CC24A0" w:rsidR="0057352E">
        <w:rPr>
          <w:rFonts w:ascii="Times New Roman" w:hAnsi="Times New Roman" w:cs="Times New Roman"/>
          <w:iCs/>
          <w:sz w:val="24"/>
          <w:szCs w:val="24"/>
        </w:rPr>
        <w:t xml:space="preserve">We reiterate our call to aim for practical deliverables, in the spirit of re-orientation of the entire Working Group, </w:t>
      </w:r>
      <w:r w:rsidRPr="00CC24A0">
        <w:rPr>
          <w:rFonts w:ascii="Times New Roman" w:hAnsi="Times New Roman" w:cs="Times New Roman"/>
          <w:iCs/>
          <w:sz w:val="24"/>
          <w:szCs w:val="24"/>
        </w:rPr>
        <w:t>to ultimately constitute a focus</w:t>
      </w:r>
      <w:r w:rsidRPr="00CC24A0" w:rsidR="00022495">
        <w:rPr>
          <w:rFonts w:ascii="Times New Roman" w:hAnsi="Times New Roman" w:cs="Times New Roman"/>
          <w:iCs/>
          <w:sz w:val="24"/>
          <w:szCs w:val="24"/>
        </w:rPr>
        <w:t>s</w:t>
      </w:r>
      <w:r w:rsidRPr="00CC24A0">
        <w:rPr>
          <w:rFonts w:ascii="Times New Roman" w:hAnsi="Times New Roman" w:cs="Times New Roman"/>
          <w:iCs/>
          <w:sz w:val="24"/>
          <w:szCs w:val="24"/>
        </w:rPr>
        <w:t xml:space="preserve">ed guidance to supplement the existing </w:t>
      </w:r>
      <w:r w:rsidRPr="00CC24A0">
        <w:rPr>
          <w:rFonts w:ascii="Times New Roman" w:hAnsi="Times New Roman" w:cs="Times New Roman"/>
          <w:sz w:val="24"/>
        </w:rPr>
        <w:t xml:space="preserve">Voluntary </w:t>
      </w:r>
      <w:r w:rsidRPr="00CC24A0">
        <w:rPr>
          <w:rFonts w:ascii="Times New Roman" w:hAnsi="Times New Roman" w:cs="Times New Roman"/>
          <w:sz w:val="24"/>
          <w:szCs w:val="24"/>
        </w:rPr>
        <w:t>Basic Guide to Establishing a National Control System</w:t>
      </w:r>
      <w:r w:rsidRPr="00CC24A0">
        <w:rPr>
          <w:rFonts w:ascii="Times New Roman" w:hAnsi="Times New Roman" w:cs="Times New Roman"/>
          <w:iCs/>
          <w:sz w:val="24"/>
          <w:szCs w:val="24"/>
        </w:rPr>
        <w:t>, and designed to serve the aim and</w:t>
      </w:r>
      <w:r w:rsidRPr="00CC24A0">
        <w:rPr>
          <w:rFonts w:ascii="Times New Roman" w:hAnsi="Times New Roman" w:cs="Times New Roman"/>
          <w:b/>
          <w:iCs/>
          <w:sz w:val="24"/>
          <w:szCs w:val="24"/>
        </w:rPr>
        <w:t xml:space="preserve"> </w:t>
      </w:r>
      <w:r w:rsidRPr="00CC24A0">
        <w:rPr>
          <w:rFonts w:ascii="Times New Roman" w:hAnsi="Times New Roman" w:cs="Times New Roman"/>
          <w:iCs/>
          <w:sz w:val="24"/>
          <w:szCs w:val="24"/>
        </w:rPr>
        <w:t>purpose of the ATT.</w:t>
      </w:r>
      <w:r w:rsidRPr="00CC24A0" w:rsidR="005F5847">
        <w:rPr>
          <w:rFonts w:ascii="Times New Roman" w:hAnsi="Times New Roman" w:cs="Times New Roman"/>
          <w:iCs/>
          <w:sz w:val="24"/>
          <w:szCs w:val="24"/>
        </w:rPr>
        <w:t xml:space="preserve"> Specifically, risk assessment in the context of Articles 6 and 7, which is </w:t>
      </w:r>
      <w:r w:rsidRPr="00CC24A0" w:rsidR="00022495">
        <w:rPr>
          <w:rFonts w:ascii="Times New Roman" w:hAnsi="Times New Roman" w:cs="Times New Roman"/>
          <w:iCs/>
          <w:sz w:val="24"/>
          <w:szCs w:val="24"/>
        </w:rPr>
        <w:t xml:space="preserve">a </w:t>
      </w:r>
      <w:r w:rsidRPr="00CC24A0" w:rsidR="005F5847">
        <w:rPr>
          <w:rFonts w:ascii="Times New Roman" w:hAnsi="Times New Roman" w:cs="Times New Roman"/>
          <w:iCs/>
          <w:sz w:val="24"/>
          <w:szCs w:val="24"/>
        </w:rPr>
        <w:t>national prerogative, will benefit from</w:t>
      </w:r>
      <w:r w:rsidR="00CC24A0">
        <w:rPr>
          <w:rFonts w:ascii="Times New Roman" w:hAnsi="Times New Roman" w:cs="Times New Roman"/>
          <w:iCs/>
          <w:sz w:val="24"/>
          <w:szCs w:val="24"/>
        </w:rPr>
        <w:t xml:space="preserve"> exchanges on national practices.</w:t>
      </w:r>
      <w:proofErr w:type="gramEnd"/>
    </w:p>
    <w:p xmlns:wp14="http://schemas.microsoft.com/office/word/2010/wordml" w:rsidRPr="00616131" w:rsidR="00616131" w:rsidP="00CC24A0" w:rsidRDefault="002E1D78" w14:paraId="74DDF64B" wp14:textId="77777777">
      <w:pPr>
        <w:spacing w:after="120" w:line="240" w:lineRule="auto"/>
        <w:jc w:val="both"/>
        <w:rPr>
          <w:rFonts w:ascii="Times New Roman" w:hAnsi="Times New Roman" w:cs="Times New Roman"/>
          <w:bCs/>
          <w:sz w:val="24"/>
          <w:szCs w:val="24"/>
        </w:rPr>
      </w:pPr>
      <w:r w:rsidRPr="00CC24A0">
        <w:rPr>
          <w:rFonts w:ascii="Times New Roman" w:hAnsi="Times New Roman" w:cs="Times New Roman"/>
          <w:bCs/>
          <w:sz w:val="24"/>
          <w:szCs w:val="24"/>
          <w:u w:val="single"/>
        </w:rPr>
        <w:t>With regard to Sub-working Group on Current and Emerging Implementation Issues</w:t>
      </w:r>
      <w:r w:rsidRPr="00CC24A0">
        <w:rPr>
          <w:rFonts w:ascii="Times New Roman" w:hAnsi="Times New Roman" w:cs="Times New Roman"/>
          <w:bCs/>
          <w:sz w:val="24"/>
          <w:szCs w:val="24"/>
        </w:rPr>
        <w:t>, we welcome</w:t>
      </w:r>
      <w:r w:rsidRPr="00CC24A0">
        <w:rPr>
          <w:rFonts w:ascii="Times New Roman" w:hAnsi="Times New Roman" w:cs="Times New Roman"/>
          <w:b/>
          <w:bCs/>
          <w:sz w:val="24"/>
          <w:szCs w:val="24"/>
        </w:rPr>
        <w:t xml:space="preserve"> </w:t>
      </w:r>
      <w:r w:rsidRPr="00CC24A0">
        <w:rPr>
          <w:rFonts w:ascii="Times New Roman" w:hAnsi="Times New Roman" w:cs="Times New Roman"/>
          <w:bCs/>
          <w:sz w:val="24"/>
          <w:szCs w:val="24"/>
        </w:rPr>
        <w:t>that the role of industry in responsible international arms transfers, as well as the role of conventional arms in gender-based violence (</w:t>
      </w:r>
      <w:proofErr w:type="spellStart"/>
      <w:r w:rsidRPr="00CC24A0">
        <w:rPr>
          <w:rFonts w:ascii="Times New Roman" w:hAnsi="Times New Roman" w:cs="Times New Roman"/>
          <w:bCs/>
          <w:sz w:val="24"/>
          <w:szCs w:val="24"/>
        </w:rPr>
        <w:t>GBV</w:t>
      </w:r>
      <w:proofErr w:type="spellEnd"/>
      <w:r w:rsidRPr="00CC24A0">
        <w:rPr>
          <w:rFonts w:ascii="Times New Roman" w:hAnsi="Times New Roman" w:cs="Times New Roman"/>
          <w:bCs/>
          <w:sz w:val="24"/>
          <w:szCs w:val="24"/>
        </w:rPr>
        <w:t>),</w:t>
      </w:r>
      <w:r w:rsidRPr="00CC24A0">
        <w:rPr>
          <w:rFonts w:ascii="Times New Roman" w:hAnsi="Times New Roman" w:cs="Times New Roman"/>
          <w:b/>
          <w:bCs/>
          <w:sz w:val="24"/>
          <w:szCs w:val="24"/>
        </w:rPr>
        <w:t xml:space="preserve"> </w:t>
      </w:r>
      <w:proofErr w:type="gramStart"/>
      <w:r w:rsidRPr="00CC24A0">
        <w:rPr>
          <w:rFonts w:ascii="Times New Roman" w:hAnsi="Times New Roman" w:cs="Times New Roman"/>
          <w:bCs/>
          <w:sz w:val="24"/>
          <w:szCs w:val="24"/>
        </w:rPr>
        <w:t>were identified</w:t>
      </w:r>
      <w:proofErr w:type="gramEnd"/>
      <w:r w:rsidRPr="00CC24A0">
        <w:rPr>
          <w:rFonts w:ascii="Times New Roman" w:hAnsi="Times New Roman" w:cs="Times New Roman"/>
          <w:bCs/>
          <w:sz w:val="24"/>
          <w:szCs w:val="24"/>
        </w:rPr>
        <w:t xml:space="preserve"> as topics to be explored further. Industry has</w:t>
      </w:r>
      <w:r w:rsidRPr="00CC24A0">
        <w:rPr>
          <w:rFonts w:ascii="Times New Roman" w:hAnsi="Times New Roman" w:cs="Times New Roman"/>
          <w:b/>
          <w:bCs/>
          <w:sz w:val="24"/>
          <w:szCs w:val="24"/>
        </w:rPr>
        <w:t xml:space="preserve"> </w:t>
      </w:r>
      <w:r w:rsidRPr="00CC24A0">
        <w:rPr>
          <w:rFonts w:ascii="Times New Roman" w:hAnsi="Times New Roman" w:cs="Times New Roman"/>
          <w:bCs/>
          <w:sz w:val="24"/>
          <w:szCs w:val="24"/>
        </w:rPr>
        <w:t>broad relationships both with governments for licensing of arms transfers, and with end users throughout</w:t>
      </w:r>
      <w:r w:rsidRPr="00CC24A0" w:rsidR="00022495">
        <w:rPr>
          <w:rFonts w:ascii="Times New Roman" w:hAnsi="Times New Roman" w:cs="Times New Roman"/>
          <w:bCs/>
          <w:sz w:val="24"/>
          <w:szCs w:val="24"/>
        </w:rPr>
        <w:t xml:space="preserve"> the</w:t>
      </w:r>
      <w:r w:rsidRPr="00CC24A0">
        <w:rPr>
          <w:rFonts w:ascii="Times New Roman" w:hAnsi="Times New Roman" w:cs="Times New Roman"/>
          <w:bCs/>
          <w:sz w:val="24"/>
          <w:szCs w:val="24"/>
        </w:rPr>
        <w:t xml:space="preserve"> life cycle of arms and ammunition. While</w:t>
      </w:r>
      <w:r w:rsidRPr="00CC24A0">
        <w:rPr>
          <w:rFonts w:ascii="Times New Roman" w:hAnsi="Times New Roman" w:cs="Times New Roman"/>
          <w:b/>
          <w:bCs/>
          <w:sz w:val="24"/>
          <w:szCs w:val="24"/>
        </w:rPr>
        <w:t xml:space="preserve"> </w:t>
      </w:r>
      <w:r w:rsidRPr="00CC24A0">
        <w:rPr>
          <w:rFonts w:ascii="Times New Roman" w:hAnsi="Times New Roman" w:cs="Times New Roman"/>
          <w:bCs/>
          <w:sz w:val="24"/>
          <w:szCs w:val="24"/>
        </w:rPr>
        <w:t>only</w:t>
      </w:r>
      <w:r w:rsidRPr="00CC24A0">
        <w:rPr>
          <w:rFonts w:ascii="Times New Roman" w:hAnsi="Times New Roman" w:cs="Times New Roman"/>
          <w:b/>
          <w:bCs/>
          <w:sz w:val="24"/>
          <w:szCs w:val="24"/>
        </w:rPr>
        <w:t xml:space="preserve"> </w:t>
      </w:r>
      <w:r w:rsidRPr="00CC24A0">
        <w:rPr>
          <w:rFonts w:ascii="Times New Roman" w:hAnsi="Times New Roman" w:cs="Times New Roman"/>
          <w:bCs/>
          <w:sz w:val="24"/>
          <w:szCs w:val="24"/>
        </w:rPr>
        <w:t>States</w:t>
      </w:r>
      <w:r w:rsidRPr="00CC24A0">
        <w:rPr>
          <w:rFonts w:ascii="Times New Roman" w:hAnsi="Times New Roman" w:cs="Times New Roman"/>
          <w:b/>
          <w:bCs/>
          <w:sz w:val="24"/>
          <w:szCs w:val="24"/>
        </w:rPr>
        <w:t xml:space="preserve"> </w:t>
      </w:r>
      <w:proofErr w:type="gramStart"/>
      <w:r w:rsidRPr="00CC24A0">
        <w:rPr>
          <w:rFonts w:ascii="Times New Roman" w:hAnsi="Times New Roman" w:cs="Times New Roman"/>
          <w:bCs/>
          <w:sz w:val="24"/>
          <w:szCs w:val="24"/>
        </w:rPr>
        <w:t>are legally bound</w:t>
      </w:r>
      <w:proofErr w:type="gramEnd"/>
      <w:r w:rsidRPr="00CC24A0">
        <w:rPr>
          <w:rFonts w:ascii="Times New Roman" w:hAnsi="Times New Roman" w:cs="Times New Roman"/>
          <w:bCs/>
          <w:sz w:val="24"/>
          <w:szCs w:val="24"/>
        </w:rPr>
        <w:t xml:space="preserve"> by Treaty provisions</w:t>
      </w:r>
      <w:r w:rsidRPr="00CC24A0" w:rsidR="0057352E">
        <w:rPr>
          <w:rFonts w:ascii="Times New Roman" w:hAnsi="Times New Roman" w:cs="Times New Roman"/>
          <w:bCs/>
          <w:sz w:val="24"/>
          <w:szCs w:val="24"/>
        </w:rPr>
        <w:t xml:space="preserve"> and free to regulate</w:t>
      </w:r>
      <w:r w:rsidRPr="00CC24A0" w:rsidR="00022495">
        <w:rPr>
          <w:rFonts w:ascii="Times New Roman" w:hAnsi="Times New Roman" w:cs="Times New Roman"/>
          <w:bCs/>
          <w:sz w:val="24"/>
          <w:szCs w:val="24"/>
        </w:rPr>
        <w:t xml:space="preserve"> their</w:t>
      </w:r>
      <w:r w:rsidRPr="00CC24A0" w:rsidR="0057352E">
        <w:rPr>
          <w:rFonts w:ascii="Times New Roman" w:hAnsi="Times New Roman" w:cs="Times New Roman"/>
          <w:bCs/>
          <w:sz w:val="24"/>
          <w:szCs w:val="24"/>
        </w:rPr>
        <w:t xml:space="preserve"> arms trade internally</w:t>
      </w:r>
      <w:r w:rsidRPr="00CC24A0">
        <w:rPr>
          <w:rFonts w:ascii="Times New Roman" w:hAnsi="Times New Roman" w:cs="Times New Roman"/>
          <w:bCs/>
          <w:sz w:val="24"/>
          <w:szCs w:val="24"/>
        </w:rPr>
        <w:t>, industry</w:t>
      </w:r>
      <w:r w:rsidRPr="00CC24A0">
        <w:rPr>
          <w:rFonts w:ascii="Times New Roman" w:hAnsi="Times New Roman" w:cs="Times New Roman"/>
          <w:b/>
          <w:bCs/>
          <w:sz w:val="24"/>
          <w:szCs w:val="24"/>
        </w:rPr>
        <w:t xml:space="preserve"> </w:t>
      </w:r>
      <w:r w:rsidRPr="00CC24A0">
        <w:rPr>
          <w:rFonts w:ascii="Times New Roman" w:hAnsi="Times New Roman" w:cs="Times New Roman"/>
          <w:bCs/>
          <w:sz w:val="24"/>
          <w:szCs w:val="24"/>
        </w:rPr>
        <w:t>also has</w:t>
      </w:r>
      <w:r w:rsidRPr="00CC24A0">
        <w:rPr>
          <w:rFonts w:ascii="Times New Roman" w:hAnsi="Times New Roman" w:cs="Times New Roman"/>
          <w:b/>
          <w:bCs/>
          <w:sz w:val="24"/>
          <w:szCs w:val="24"/>
        </w:rPr>
        <w:t xml:space="preserve"> </w:t>
      </w:r>
      <w:r w:rsidRPr="00CC24A0">
        <w:rPr>
          <w:rFonts w:ascii="Times New Roman" w:hAnsi="Times New Roman" w:cs="Times New Roman"/>
          <w:bCs/>
          <w:sz w:val="24"/>
          <w:szCs w:val="24"/>
        </w:rPr>
        <w:t>a distinct and complementary role regarding responsible business conduct including through the UN Guiding Principles on Business and Human Rights. Recogni</w:t>
      </w:r>
      <w:r w:rsidRPr="00CC24A0" w:rsidR="00022495">
        <w:rPr>
          <w:rFonts w:ascii="Times New Roman" w:hAnsi="Times New Roman" w:cs="Times New Roman"/>
          <w:bCs/>
          <w:sz w:val="24"/>
          <w:szCs w:val="24"/>
        </w:rPr>
        <w:t>s</w:t>
      </w:r>
      <w:r w:rsidRPr="00CC24A0">
        <w:rPr>
          <w:rFonts w:ascii="Times New Roman" w:hAnsi="Times New Roman" w:cs="Times New Roman"/>
          <w:bCs/>
          <w:sz w:val="24"/>
          <w:szCs w:val="24"/>
        </w:rPr>
        <w:t xml:space="preserve">ing the role of industry and the private sector in the arms trade is important to pursue discussion within the Treaty and </w:t>
      </w:r>
      <w:r w:rsidRPr="00CC24A0" w:rsidR="00D0531D">
        <w:rPr>
          <w:rFonts w:ascii="Times New Roman" w:hAnsi="Times New Roman" w:cs="Times New Roman"/>
          <w:bCs/>
          <w:sz w:val="24"/>
          <w:szCs w:val="24"/>
        </w:rPr>
        <w:t>ensure</w:t>
      </w:r>
      <w:r w:rsidRPr="00CC24A0">
        <w:rPr>
          <w:rFonts w:ascii="Times New Roman" w:hAnsi="Times New Roman" w:cs="Times New Roman"/>
          <w:bCs/>
          <w:sz w:val="24"/>
          <w:szCs w:val="24"/>
        </w:rPr>
        <w:t xml:space="preserve"> its effective implementation. </w:t>
      </w:r>
      <w:r w:rsidRPr="00CC24A0" w:rsidR="005F5847">
        <w:rPr>
          <w:rFonts w:ascii="Times New Roman" w:hAnsi="Times New Roman" w:cs="Times New Roman"/>
          <w:bCs/>
          <w:sz w:val="24"/>
          <w:szCs w:val="24"/>
        </w:rPr>
        <w:t>The European Union calls for a structured involvement of industr</w:t>
      </w:r>
      <w:r w:rsidRPr="00CC24A0" w:rsidR="00D0531D">
        <w:rPr>
          <w:rFonts w:ascii="Times New Roman" w:hAnsi="Times New Roman" w:cs="Times New Roman"/>
          <w:bCs/>
          <w:sz w:val="24"/>
          <w:szCs w:val="24"/>
        </w:rPr>
        <w:t>y</w:t>
      </w:r>
      <w:r w:rsidRPr="00CC24A0" w:rsidR="005F5847">
        <w:rPr>
          <w:rFonts w:ascii="Times New Roman" w:hAnsi="Times New Roman" w:cs="Times New Roman"/>
          <w:bCs/>
          <w:sz w:val="24"/>
          <w:szCs w:val="24"/>
        </w:rPr>
        <w:t xml:space="preserve"> stakeholders in ATT discussions, and recalls the value of clear guidance from </w:t>
      </w:r>
      <w:r w:rsidRPr="00CC24A0" w:rsidR="004C09B8">
        <w:rPr>
          <w:rFonts w:ascii="Times New Roman" w:hAnsi="Times New Roman" w:cs="Times New Roman"/>
          <w:bCs/>
          <w:sz w:val="24"/>
          <w:szCs w:val="24"/>
        </w:rPr>
        <w:t>S</w:t>
      </w:r>
      <w:r w:rsidRPr="00CC24A0" w:rsidR="005F5847">
        <w:rPr>
          <w:rFonts w:ascii="Times New Roman" w:hAnsi="Times New Roman" w:cs="Times New Roman"/>
          <w:bCs/>
          <w:sz w:val="24"/>
          <w:szCs w:val="24"/>
        </w:rPr>
        <w:t xml:space="preserve">tates in </w:t>
      </w:r>
      <w:r w:rsidRPr="00CC24A0" w:rsidR="00616131">
        <w:rPr>
          <w:rFonts w:ascii="Times New Roman" w:hAnsi="Times New Roman" w:cs="Times New Roman"/>
          <w:bCs/>
          <w:sz w:val="24"/>
          <w:szCs w:val="24"/>
        </w:rPr>
        <w:t xml:space="preserve">the </w:t>
      </w:r>
      <w:r w:rsidRPr="00CC24A0" w:rsidR="005F5847">
        <w:rPr>
          <w:rFonts w:ascii="Times New Roman" w:hAnsi="Times New Roman" w:cs="Times New Roman"/>
          <w:bCs/>
          <w:sz w:val="24"/>
          <w:szCs w:val="24"/>
        </w:rPr>
        <w:t xml:space="preserve">facilitation of industrial due diligence and most efficient observation of national legal norms. </w:t>
      </w:r>
      <w:r w:rsidRPr="00CC24A0">
        <w:rPr>
          <w:rFonts w:ascii="Times New Roman" w:hAnsi="Times New Roman" w:cs="Times New Roman"/>
          <w:bCs/>
          <w:sz w:val="24"/>
          <w:szCs w:val="24"/>
        </w:rPr>
        <w:t xml:space="preserve">While inter-agency cooperation is complex, and governmental-industrial cooperation adds to that complexity, the exercise launched by the Republic of Korea CSP9 Presidency needs to continue and to deliver. </w:t>
      </w:r>
    </w:p>
    <w:p xmlns:wp14="http://schemas.microsoft.com/office/word/2010/wordml" w:rsidRPr="00616131" w:rsidR="00616131" w:rsidP="00CC24A0" w:rsidRDefault="00D5600C" w14:paraId="0B36EF54" wp14:textId="77777777">
      <w:pPr>
        <w:spacing w:after="120" w:line="240" w:lineRule="auto"/>
        <w:jc w:val="both"/>
        <w:rPr>
          <w:rFonts w:ascii="Times New Roman" w:hAnsi="Times New Roman" w:cs="Times New Roman"/>
          <w:sz w:val="24"/>
          <w:szCs w:val="24"/>
          <w:lang w:eastAsia="en-GB"/>
        </w:rPr>
      </w:pPr>
      <w:r w:rsidRPr="00CC24A0">
        <w:rPr>
          <w:rFonts w:ascii="Times New Roman" w:hAnsi="Times New Roman" w:cs="Times New Roman"/>
          <w:sz w:val="24"/>
          <w:szCs w:val="24"/>
          <w:lang w:eastAsia="en-GB"/>
        </w:rPr>
        <w:t>P</w:t>
      </w:r>
      <w:r w:rsidRPr="00CC24A0" w:rsidR="002E1D78">
        <w:rPr>
          <w:rFonts w:ascii="Times New Roman" w:hAnsi="Times New Roman" w:cs="Times New Roman"/>
          <w:sz w:val="24"/>
          <w:szCs w:val="24"/>
          <w:lang w:eastAsia="en-GB"/>
        </w:rPr>
        <w:t>ro</w:t>
      </w:r>
      <w:r w:rsidRPr="00CC24A0">
        <w:rPr>
          <w:rFonts w:ascii="Times New Roman" w:hAnsi="Times New Roman" w:cs="Times New Roman"/>
          <w:sz w:val="24"/>
          <w:szCs w:val="24"/>
          <w:lang w:eastAsia="en-GB"/>
        </w:rPr>
        <w:t>tecting women and girls from gender-based violence</w:t>
      </w:r>
      <w:r w:rsidRPr="00CC24A0" w:rsidR="002E1D78">
        <w:rPr>
          <w:rFonts w:ascii="Times New Roman" w:hAnsi="Times New Roman" w:cs="Times New Roman"/>
          <w:sz w:val="24"/>
          <w:szCs w:val="24"/>
          <w:lang w:eastAsia="en-GB"/>
        </w:rPr>
        <w:t xml:space="preserve"> has long been a vital priority for the EU in all disarmament fora. Sharing national practices in </w:t>
      </w:r>
      <w:proofErr w:type="spellStart"/>
      <w:r w:rsidRPr="00CC24A0" w:rsidR="002E1D78">
        <w:rPr>
          <w:rFonts w:ascii="Times New Roman" w:hAnsi="Times New Roman" w:cs="Times New Roman"/>
          <w:sz w:val="24"/>
          <w:szCs w:val="24"/>
          <w:lang w:eastAsia="en-GB"/>
        </w:rPr>
        <w:t>GBV</w:t>
      </w:r>
      <w:proofErr w:type="spellEnd"/>
      <w:r w:rsidRPr="00CC24A0" w:rsidR="002E1D78">
        <w:rPr>
          <w:rFonts w:ascii="Times New Roman" w:hAnsi="Times New Roman" w:cs="Times New Roman"/>
          <w:sz w:val="24"/>
          <w:szCs w:val="24"/>
          <w:lang w:eastAsia="en-GB"/>
        </w:rPr>
        <w:t xml:space="preserve"> risk assessment and prevention will facilitate knowledge exchange and spark initiative for other States and groups to engage in similar practices, </w:t>
      </w:r>
      <w:proofErr w:type="gramStart"/>
      <w:r w:rsidRPr="00CC24A0" w:rsidR="002E1D78">
        <w:rPr>
          <w:rFonts w:ascii="Times New Roman" w:hAnsi="Times New Roman" w:cs="Times New Roman"/>
          <w:sz w:val="24"/>
          <w:szCs w:val="24"/>
          <w:lang w:eastAsia="en-GB"/>
        </w:rPr>
        <w:t>hopefully</w:t>
      </w:r>
      <w:proofErr w:type="gramEnd"/>
      <w:r w:rsidRPr="00CC24A0" w:rsidR="002E1D78">
        <w:rPr>
          <w:rFonts w:ascii="Times New Roman" w:hAnsi="Times New Roman" w:cs="Times New Roman"/>
          <w:b/>
          <w:sz w:val="24"/>
          <w:szCs w:val="24"/>
          <w:lang w:eastAsia="en-GB"/>
        </w:rPr>
        <w:t xml:space="preserve"> </w:t>
      </w:r>
      <w:r w:rsidRPr="00CC24A0" w:rsidR="002E1D78">
        <w:rPr>
          <w:rFonts w:ascii="Times New Roman" w:hAnsi="Times New Roman" w:cs="Times New Roman"/>
          <w:sz w:val="24"/>
          <w:szCs w:val="24"/>
          <w:lang w:eastAsia="en-GB"/>
        </w:rPr>
        <w:t>setting strengthened common standards for the future.</w:t>
      </w:r>
      <w:r w:rsidRPr="00CC24A0">
        <w:rPr>
          <w:rFonts w:ascii="Times New Roman" w:hAnsi="Times New Roman" w:cs="Times New Roman"/>
          <w:sz w:val="24"/>
          <w:szCs w:val="24"/>
          <w:lang w:eastAsia="en-GB"/>
        </w:rPr>
        <w:t xml:space="preserve"> In this regard, we welcome efforts to develop a guide for good practices in arms control for the prevention of </w:t>
      </w:r>
      <w:proofErr w:type="spellStart"/>
      <w:r w:rsidRPr="00CC24A0">
        <w:rPr>
          <w:rFonts w:ascii="Times New Roman" w:hAnsi="Times New Roman" w:cs="Times New Roman"/>
          <w:sz w:val="24"/>
          <w:szCs w:val="24"/>
          <w:lang w:eastAsia="en-GB"/>
        </w:rPr>
        <w:t>GBV</w:t>
      </w:r>
      <w:proofErr w:type="spellEnd"/>
      <w:r w:rsidRPr="00CC24A0">
        <w:rPr>
          <w:rFonts w:ascii="Times New Roman" w:hAnsi="Times New Roman" w:cs="Times New Roman"/>
          <w:sz w:val="24"/>
          <w:szCs w:val="24"/>
          <w:lang w:eastAsia="en-GB"/>
        </w:rPr>
        <w:t>.</w:t>
      </w:r>
    </w:p>
    <w:p xmlns:wp14="http://schemas.microsoft.com/office/word/2010/wordml" w:rsidRPr="00CC24A0" w:rsidR="00D5600C" w:rsidP="00CC24A0" w:rsidRDefault="00D5600C" w14:paraId="6F8C7F8C" wp14:textId="77777777">
      <w:pPr>
        <w:spacing w:after="120" w:line="240" w:lineRule="auto"/>
        <w:jc w:val="both"/>
        <w:rPr>
          <w:rFonts w:ascii="Times New Roman" w:hAnsi="Times New Roman" w:cs="Times New Roman"/>
          <w:b/>
          <w:bCs/>
          <w:sz w:val="24"/>
          <w:szCs w:val="24"/>
        </w:rPr>
      </w:pPr>
      <w:r w:rsidRPr="00CC24A0">
        <w:rPr>
          <w:rFonts w:ascii="Times New Roman" w:hAnsi="Times New Roman" w:cs="Times New Roman"/>
          <w:sz w:val="24"/>
          <w:szCs w:val="24"/>
          <w:lang w:eastAsia="en-GB"/>
        </w:rPr>
        <w:t xml:space="preserve">Lastly, the EU expresses its appreciation for convening an ad hoc discussion </w:t>
      </w:r>
      <w:r w:rsidRPr="00CC24A0" w:rsidR="008E057C">
        <w:rPr>
          <w:rFonts w:ascii="Times New Roman" w:hAnsi="Times New Roman" w:cs="Times New Roman"/>
          <w:sz w:val="24"/>
          <w:szCs w:val="24"/>
          <w:lang w:eastAsia="en-GB"/>
        </w:rPr>
        <w:t>under the Working Group on Effective Treaty Implementation</w:t>
      </w:r>
      <w:r w:rsidRPr="00CC24A0">
        <w:rPr>
          <w:rFonts w:ascii="Times New Roman" w:hAnsi="Times New Roman" w:cs="Times New Roman"/>
          <w:sz w:val="24"/>
          <w:szCs w:val="24"/>
          <w:lang w:eastAsia="en-GB"/>
        </w:rPr>
        <w:t xml:space="preserve">, even though this year it </w:t>
      </w:r>
      <w:proofErr w:type="gramStart"/>
      <w:r w:rsidRPr="00CC24A0">
        <w:rPr>
          <w:rFonts w:ascii="Times New Roman" w:hAnsi="Times New Roman" w:cs="Times New Roman"/>
          <w:sz w:val="24"/>
          <w:szCs w:val="24"/>
          <w:lang w:eastAsia="en-GB"/>
        </w:rPr>
        <w:t>was prompted</w:t>
      </w:r>
      <w:proofErr w:type="gramEnd"/>
      <w:r w:rsidRPr="00CC24A0">
        <w:rPr>
          <w:rFonts w:ascii="Times New Roman" w:hAnsi="Times New Roman" w:cs="Times New Roman"/>
          <w:sz w:val="24"/>
          <w:szCs w:val="24"/>
          <w:lang w:eastAsia="en-GB"/>
        </w:rPr>
        <w:t xml:space="preserve"> by </w:t>
      </w:r>
      <w:r w:rsidRPr="00CC24A0" w:rsidR="00616131">
        <w:rPr>
          <w:rFonts w:ascii="Times New Roman" w:hAnsi="Times New Roman" w:cs="Times New Roman"/>
          <w:sz w:val="24"/>
          <w:szCs w:val="24"/>
          <w:lang w:eastAsia="en-GB"/>
        </w:rPr>
        <w:t xml:space="preserve">a </w:t>
      </w:r>
      <w:r w:rsidRPr="00CC24A0" w:rsidR="008E057C">
        <w:rPr>
          <w:rFonts w:ascii="Times New Roman" w:hAnsi="Times New Roman" w:cs="Times New Roman"/>
          <w:sz w:val="24"/>
          <w:szCs w:val="24"/>
          <w:lang w:eastAsia="en-GB"/>
        </w:rPr>
        <w:t xml:space="preserve">terrible </w:t>
      </w:r>
      <w:r w:rsidRPr="00CC24A0">
        <w:rPr>
          <w:rFonts w:ascii="Times New Roman" w:hAnsi="Times New Roman" w:cs="Times New Roman"/>
          <w:sz w:val="24"/>
          <w:szCs w:val="24"/>
          <w:lang w:eastAsia="en-GB"/>
        </w:rPr>
        <w:t xml:space="preserve">development </w:t>
      </w:r>
      <w:r w:rsidRPr="00CC24A0" w:rsidR="00616131">
        <w:rPr>
          <w:rFonts w:ascii="Times New Roman" w:hAnsi="Times New Roman" w:cs="Times New Roman"/>
          <w:sz w:val="24"/>
          <w:szCs w:val="24"/>
          <w:lang w:eastAsia="en-GB"/>
        </w:rPr>
        <w:t xml:space="preserve">causing </w:t>
      </w:r>
      <w:r w:rsidRPr="00CC24A0" w:rsidR="008E057C">
        <w:rPr>
          <w:rFonts w:ascii="Times New Roman" w:hAnsi="Times New Roman" w:cs="Times New Roman"/>
          <w:sz w:val="24"/>
          <w:szCs w:val="24"/>
          <w:lang w:eastAsia="en-GB"/>
        </w:rPr>
        <w:t xml:space="preserve">immense </w:t>
      </w:r>
      <w:r w:rsidRPr="00CC24A0">
        <w:rPr>
          <w:rFonts w:ascii="Times New Roman" w:hAnsi="Times New Roman" w:cs="Times New Roman"/>
          <w:sz w:val="24"/>
          <w:szCs w:val="24"/>
          <w:lang w:eastAsia="en-GB"/>
        </w:rPr>
        <w:t xml:space="preserve">human suffering in the Middle East. We hope that the discussion will continue in a </w:t>
      </w:r>
      <w:r w:rsidR="00B015A0">
        <w:rPr>
          <w:rFonts w:ascii="Times New Roman" w:hAnsi="Times New Roman" w:cs="Times New Roman"/>
          <w:sz w:val="24"/>
          <w:szCs w:val="24"/>
          <w:lang w:eastAsia="en-GB"/>
        </w:rPr>
        <w:t>constructive</w:t>
      </w:r>
      <w:r w:rsidRPr="00CC24A0" w:rsidR="00094B39">
        <w:rPr>
          <w:rFonts w:ascii="Times New Roman" w:hAnsi="Times New Roman" w:cs="Times New Roman"/>
          <w:sz w:val="24"/>
          <w:szCs w:val="24"/>
          <w:lang w:eastAsia="en-GB"/>
        </w:rPr>
        <w:t xml:space="preserve"> </w:t>
      </w:r>
      <w:r w:rsidRPr="00CC24A0" w:rsidR="008E057C">
        <w:rPr>
          <w:rFonts w:ascii="Times New Roman" w:hAnsi="Times New Roman" w:cs="Times New Roman"/>
          <w:sz w:val="24"/>
          <w:szCs w:val="24"/>
          <w:lang w:eastAsia="en-GB"/>
        </w:rPr>
        <w:t xml:space="preserve">and </w:t>
      </w:r>
      <w:r w:rsidR="00CC24A0">
        <w:rPr>
          <w:rFonts w:ascii="Times New Roman" w:hAnsi="Times New Roman" w:cs="Times New Roman"/>
          <w:sz w:val="24"/>
          <w:szCs w:val="24"/>
          <w:lang w:eastAsia="en-GB"/>
        </w:rPr>
        <w:t xml:space="preserve">professional </w:t>
      </w:r>
      <w:r w:rsidRPr="00CC24A0">
        <w:rPr>
          <w:rFonts w:ascii="Times New Roman" w:hAnsi="Times New Roman" w:cs="Times New Roman"/>
          <w:sz w:val="24"/>
          <w:szCs w:val="24"/>
          <w:lang w:eastAsia="en-GB"/>
        </w:rPr>
        <w:t>manner</w:t>
      </w:r>
      <w:r w:rsidRPr="00CC24A0" w:rsidR="00D0531D">
        <w:rPr>
          <w:rFonts w:ascii="Times New Roman" w:hAnsi="Times New Roman" w:cs="Times New Roman"/>
          <w:sz w:val="24"/>
          <w:szCs w:val="24"/>
          <w:lang w:eastAsia="en-GB"/>
        </w:rPr>
        <w:t>,</w:t>
      </w:r>
      <w:r w:rsidRPr="00CC24A0" w:rsidR="008E057C">
        <w:rPr>
          <w:rFonts w:ascii="Times New Roman" w:hAnsi="Times New Roman" w:cs="Times New Roman"/>
          <w:sz w:val="24"/>
          <w:szCs w:val="24"/>
          <w:lang w:eastAsia="en-GB"/>
        </w:rPr>
        <w:t xml:space="preserve"> with a view to ensuring the ATT</w:t>
      </w:r>
      <w:r w:rsidR="00B015A0">
        <w:rPr>
          <w:rFonts w:ascii="Times New Roman" w:hAnsi="Times New Roman" w:cs="Times New Roman"/>
          <w:sz w:val="24"/>
          <w:szCs w:val="24"/>
          <w:lang w:eastAsia="en-GB"/>
        </w:rPr>
        <w:t>’s</w:t>
      </w:r>
      <w:r w:rsidRPr="00CC24A0" w:rsidR="004F4925">
        <w:rPr>
          <w:rFonts w:ascii="Times New Roman" w:hAnsi="Times New Roman" w:cs="Times New Roman"/>
          <w:sz w:val="24"/>
          <w:szCs w:val="24"/>
          <w:lang w:eastAsia="en-GB"/>
        </w:rPr>
        <w:t xml:space="preserve"> </w:t>
      </w:r>
      <w:r w:rsidRPr="00CC24A0" w:rsidR="00D04F08">
        <w:rPr>
          <w:rFonts w:ascii="Times New Roman" w:hAnsi="Times New Roman" w:cs="Times New Roman"/>
          <w:sz w:val="24"/>
          <w:szCs w:val="24"/>
          <w:lang w:eastAsia="en-GB"/>
        </w:rPr>
        <w:t>effective implementation</w:t>
      </w:r>
      <w:r w:rsidRPr="00CC24A0" w:rsidR="008E057C">
        <w:rPr>
          <w:rFonts w:ascii="Times New Roman" w:hAnsi="Times New Roman" w:cs="Times New Roman"/>
          <w:sz w:val="24"/>
          <w:szCs w:val="24"/>
          <w:lang w:eastAsia="en-GB"/>
        </w:rPr>
        <w:t>.</w:t>
      </w:r>
    </w:p>
    <w:p xmlns:wp14="http://schemas.microsoft.com/office/word/2010/wordml" w:rsidRPr="00CC24A0" w:rsidR="002E1D78" w:rsidP="00CC24A0" w:rsidRDefault="00D5600C" w14:paraId="3D1C4DFF" wp14:textId="77777777">
      <w:pPr>
        <w:spacing w:after="120" w:line="240" w:lineRule="auto"/>
        <w:jc w:val="both"/>
        <w:rPr>
          <w:rFonts w:ascii="Times New Roman" w:hAnsi="Times New Roman" w:cs="Times New Roman"/>
          <w:bCs/>
          <w:sz w:val="24"/>
          <w:szCs w:val="24"/>
        </w:rPr>
      </w:pPr>
      <w:r w:rsidRPr="00CC24A0">
        <w:rPr>
          <w:rFonts w:ascii="Times New Roman" w:hAnsi="Times New Roman" w:cs="Times New Roman"/>
          <w:sz w:val="24"/>
          <w:szCs w:val="24"/>
          <w:lang w:eastAsia="en-GB"/>
        </w:rPr>
        <w:t xml:space="preserve">I would like to conclude by expressing support of the </w:t>
      </w:r>
      <w:r w:rsidRPr="00CC24A0" w:rsidR="002E1D78">
        <w:rPr>
          <w:rFonts w:ascii="Times New Roman" w:hAnsi="Times New Roman" w:cs="Times New Roman"/>
          <w:sz w:val="24"/>
          <w:szCs w:val="24"/>
          <w:lang w:eastAsia="en-GB"/>
        </w:rPr>
        <w:t xml:space="preserve">European Union to all recommendations within the remit of </w:t>
      </w:r>
      <w:proofErr w:type="spellStart"/>
      <w:r w:rsidRPr="00CC24A0" w:rsidR="002E1D78">
        <w:rPr>
          <w:rFonts w:ascii="Times New Roman" w:hAnsi="Times New Roman" w:cs="Times New Roman"/>
          <w:sz w:val="24"/>
          <w:szCs w:val="24"/>
          <w:lang w:eastAsia="en-GB"/>
        </w:rPr>
        <w:t>WGETI</w:t>
      </w:r>
      <w:proofErr w:type="spellEnd"/>
      <w:r w:rsidRPr="00CC24A0" w:rsidR="002E1D78">
        <w:rPr>
          <w:rFonts w:ascii="Times New Roman" w:hAnsi="Times New Roman" w:cs="Times New Roman"/>
          <w:sz w:val="24"/>
          <w:szCs w:val="24"/>
          <w:lang w:eastAsia="en-GB"/>
        </w:rPr>
        <w:t xml:space="preserve"> as presented in the </w:t>
      </w:r>
      <w:r w:rsidRPr="00CC24A0">
        <w:rPr>
          <w:rFonts w:ascii="Times New Roman" w:hAnsi="Times New Roman" w:cs="Times New Roman"/>
          <w:sz w:val="24"/>
          <w:szCs w:val="24"/>
          <w:lang w:eastAsia="en-GB"/>
        </w:rPr>
        <w:t>Chair’s report</w:t>
      </w:r>
      <w:r w:rsidRPr="00CC24A0" w:rsidR="002E1D78">
        <w:rPr>
          <w:rFonts w:ascii="Times New Roman" w:hAnsi="Times New Roman" w:cs="Times New Roman"/>
          <w:sz w:val="24"/>
          <w:szCs w:val="24"/>
          <w:lang w:eastAsia="en-GB"/>
        </w:rPr>
        <w:t>.</w:t>
      </w:r>
    </w:p>
    <w:p xmlns:wp14="http://schemas.microsoft.com/office/word/2010/wordml" w:rsidRPr="00CC24A0" w:rsidR="00B85067" w:rsidP="00CC24A0" w:rsidRDefault="00D5600C" w14:paraId="01401367" wp14:textId="7777777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Thank you, Mr. </w:t>
      </w:r>
      <w:r w:rsidR="007136D8">
        <w:rPr>
          <w:rFonts w:ascii="Times New Roman" w:hAnsi="Times New Roman" w:cs="Times New Roman"/>
          <w:sz w:val="24"/>
          <w:szCs w:val="24"/>
        </w:rPr>
        <w:t>President.</w:t>
      </w:r>
    </w:p>
    <w:sectPr w:rsidRPr="00CC24A0" w:rsidR="00B85067">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06046" w:rsidP="00446780" w:rsidRDefault="00E06046" w14:paraId="0A37501D" wp14:textId="77777777">
      <w:pPr>
        <w:spacing w:after="0" w:line="240" w:lineRule="auto"/>
      </w:pPr>
      <w:r>
        <w:separator/>
      </w:r>
    </w:p>
  </w:endnote>
  <w:endnote w:type="continuationSeparator" w:id="0">
    <w:p xmlns:wp14="http://schemas.microsoft.com/office/word/2010/wordml" w:rsidR="00E06046" w:rsidP="00446780" w:rsidRDefault="00E06046"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38624706"/>
      <w:docPartObj>
        <w:docPartGallery w:val="Page Numbers (Bottom of Page)"/>
        <w:docPartUnique/>
      </w:docPartObj>
    </w:sdtPr>
    <w:sdtEndPr>
      <w:rPr>
        <w:noProof/>
      </w:rPr>
    </w:sdtEndPr>
    <w:sdtContent>
      <w:p xmlns:wp14="http://schemas.microsoft.com/office/word/2010/wordml" w:rsidRPr="00446780" w:rsidR="00446780" w:rsidRDefault="00446780" w14:paraId="3D3D22A9" wp14:textId="77777777">
        <w:pPr>
          <w:pStyle w:val="Footer"/>
          <w:jc w:val="right"/>
          <w:rPr>
            <w:rFonts w:ascii="Times New Roman" w:hAnsi="Times New Roman" w:cs="Times New Roman"/>
          </w:rPr>
        </w:pPr>
        <w:r w:rsidRPr="00446780">
          <w:rPr>
            <w:rFonts w:ascii="Times New Roman" w:hAnsi="Times New Roman" w:cs="Times New Roman"/>
          </w:rPr>
          <w:fldChar w:fldCharType="begin"/>
        </w:r>
        <w:r w:rsidRPr="00446780">
          <w:rPr>
            <w:rFonts w:ascii="Times New Roman" w:hAnsi="Times New Roman" w:cs="Times New Roman"/>
          </w:rPr>
          <w:instrText xml:space="preserve"> PAGE   \* MERGEFORMAT </w:instrText>
        </w:r>
        <w:r w:rsidRPr="00446780">
          <w:rPr>
            <w:rFonts w:ascii="Times New Roman" w:hAnsi="Times New Roman" w:cs="Times New Roman"/>
          </w:rPr>
          <w:fldChar w:fldCharType="separate"/>
        </w:r>
        <w:r w:rsidR="00594822">
          <w:rPr>
            <w:rFonts w:ascii="Times New Roman" w:hAnsi="Times New Roman" w:cs="Times New Roman"/>
            <w:noProof/>
          </w:rPr>
          <w:t>1</w:t>
        </w:r>
        <w:r w:rsidRPr="00446780">
          <w:rPr>
            <w:rFonts w:ascii="Times New Roman" w:hAnsi="Times New Roman" w:cs="Times New Roman"/>
            <w:noProof/>
          </w:rPr>
          <w:fldChar w:fldCharType="end"/>
        </w:r>
      </w:p>
    </w:sdtContent>
  </w:sdt>
  <w:p xmlns:wp14="http://schemas.microsoft.com/office/word/2010/wordml" w:rsidRPr="00446780" w:rsidR="00446780" w:rsidRDefault="00446780" w14:paraId="5A39BBE3" wp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06046" w:rsidP="00446780" w:rsidRDefault="00E06046" w14:paraId="02EB378F" wp14:textId="77777777">
      <w:pPr>
        <w:spacing w:after="0" w:line="240" w:lineRule="auto"/>
      </w:pPr>
      <w:r>
        <w:separator/>
      </w:r>
    </w:p>
  </w:footnote>
  <w:footnote w:type="continuationSeparator" w:id="0">
    <w:p xmlns:wp14="http://schemas.microsoft.com/office/word/2010/wordml" w:rsidR="00E06046" w:rsidP="00446780" w:rsidRDefault="00E06046" w14:paraId="6A05A809" wp14:textId="77777777">
      <w:pPr>
        <w:spacing w:after="0" w:line="240" w:lineRule="auto"/>
      </w:pPr>
      <w:r>
        <w:continuationSeparator/>
      </w:r>
    </w:p>
  </w:footnote>
  <w:footnote w:id="1">
    <w:p xmlns:wp14="http://schemas.microsoft.com/office/word/2010/wordml" w:rsidRPr="00247E68" w:rsidR="001B6555" w:rsidP="001B6555" w:rsidRDefault="001B6555" w14:paraId="77D98DB2" wp14:textId="77777777">
      <w:pPr>
        <w:pStyle w:val="FootnoteText"/>
        <w:rPr>
          <w:rFonts w:ascii="Times New Roman" w:hAnsi="Times New Roman" w:cs="Times New Roman"/>
          <w:lang w:val="en-GB"/>
        </w:rPr>
      </w:pPr>
      <w:r w:rsidRPr="00247E68">
        <w:rPr>
          <w:rStyle w:val="FootnoteReference"/>
          <w:rFonts w:ascii="Times New Roman" w:hAnsi="Times New Roman" w:cs="Times New Roman"/>
        </w:rPr>
        <w:footnoteRef/>
      </w:r>
      <w:r w:rsidRPr="00247E68">
        <w:rPr>
          <w:rFonts w:ascii="Times New Roman" w:hAnsi="Times New Roman" w:cs="Times New Roman"/>
          <w:lang w:val="en-GB"/>
        </w:rPr>
        <w:t xml:space="preserve"> </w:t>
      </w:r>
      <w:r w:rsidRPr="00D247BA">
        <w:rPr>
          <w:rStyle w:val="Strong"/>
          <w:rFonts w:ascii="Times New Roman" w:hAnsi="Times New Roman" w:cs="Times New Roman"/>
          <w:b w:val="0"/>
          <w:szCs w:val="22"/>
          <w:lang w:val="en-GB"/>
        </w:rPr>
        <w:t xml:space="preserve">North Macedonia, </w:t>
      </w:r>
      <w:r w:rsidRPr="008E20F5">
        <w:rPr>
          <w:rStyle w:val="Strong"/>
          <w:rFonts w:ascii="Times New Roman" w:hAnsi="Times New Roman" w:cs="Times New Roman"/>
          <w:b w:val="0"/>
          <w:szCs w:val="22"/>
          <w:lang w:val="en-GB"/>
        </w:rPr>
        <w:t xml:space="preserve">Montenegro, Serbia, Albania </w:t>
      </w:r>
      <w:r w:rsidRPr="00D247BA">
        <w:rPr>
          <w:rStyle w:val="Strong"/>
          <w:rFonts w:ascii="Times New Roman" w:hAnsi="Times New Roman" w:cs="Times New Roman"/>
          <w:b w:val="0"/>
          <w:szCs w:val="22"/>
          <w:lang w:val="en-GB"/>
        </w:rPr>
        <w:t xml:space="preserve">and Bosnia and Herzegovina </w:t>
      </w:r>
      <w:r w:rsidRPr="00247E68">
        <w:rPr>
          <w:rStyle w:val="Strong"/>
          <w:rFonts w:ascii="Times New Roman" w:hAnsi="Times New Roman" w:cs="Times New Roman"/>
          <w:b w:val="0"/>
          <w:szCs w:val="22"/>
          <w:lang w:val="en-GB"/>
        </w:rPr>
        <w:t>continue to be part of the Stabilisation and Association Process.</w:t>
      </w:r>
    </w:p>
  </w:footnote>
  <w:footnote w:id="2">
    <w:p xmlns:wp14="http://schemas.microsoft.com/office/word/2010/wordml" w:rsidRPr="00E501AD" w:rsidR="00B015A0" w:rsidP="00B015A0" w:rsidRDefault="00B015A0" w14:paraId="2538F62D" wp14:textId="77777777">
      <w:pPr>
        <w:pStyle w:val="FootnoteText"/>
        <w:jc w:val="both"/>
        <w:rPr>
          <w:rFonts w:ascii="Times New Roman" w:hAnsi="Times New Roman" w:cs="Times New Roman"/>
          <w:lang w:val="en-GB"/>
        </w:rPr>
      </w:pPr>
      <w:r w:rsidRPr="00E501AD">
        <w:rPr>
          <w:rStyle w:val="FootnoteReference"/>
          <w:rFonts w:ascii="Times New Roman" w:hAnsi="Times New Roman" w:cs="Times New Roman"/>
        </w:rPr>
        <w:footnoteRef/>
      </w:r>
      <w:r w:rsidRPr="00E501AD">
        <w:rPr>
          <w:rFonts w:ascii="Times New Roman" w:hAnsi="Times New Roman" w:cs="Times New Roman"/>
        </w:rPr>
        <w:t xml:space="preserve"> </w:t>
      </w:r>
      <w:r w:rsidRPr="00E501AD">
        <w:rPr>
          <w:rFonts w:ascii="Times New Roman" w:hAnsi="Times New Roman" w:cs="Times New Roman"/>
          <w:lang w:val="en-GB"/>
        </w:rPr>
        <w:t xml:space="preserve">Please refer to the exact wording of the criteria listed in art. 2 of the </w:t>
      </w:r>
      <w:r w:rsidRPr="00E501AD">
        <w:rPr>
          <w:rFonts w:ascii="Times New Roman" w:hAnsi="Times New Roman" w:cs="Times New Roman"/>
          <w:i/>
        </w:rPr>
        <w:t>Council Common Position 2008/944/CFSP of 8 December 2008 defining common rules governing control of exports of military technology and equipment (</w:t>
      </w:r>
      <w:hyperlink w:history="1" r:id="rId1">
        <w:r w:rsidRPr="00E501AD">
          <w:rPr>
            <w:rStyle w:val="Hyperlink"/>
            <w:rFonts w:ascii="Times New Roman" w:hAnsi="Times New Roman" w:cs="Times New Roman"/>
            <w:i/>
          </w:rPr>
          <w:t>https://eur-lex.europa.eu/legal-content/EN/TXT/?uri=celex%3A32008E0944</w:t>
        </w:r>
      </w:hyperlink>
      <w:r w:rsidRPr="00E501AD">
        <w:rPr>
          <w:rFonts w:ascii="Times New Roman" w:hAnsi="Times New Roman" w:cs="Times New Roman"/>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2093F"/>
    <w:multiLevelType w:val="hybridMultilevel"/>
    <w:tmpl w:val="DAC40E0A"/>
    <w:lvl w:ilvl="0" w:tplc="1ACAFB18">
      <w:start w:val="2022"/>
      <w:numFmt w:val="bullet"/>
      <w:lvlText w:val=""/>
      <w:lvlJc w:val="left"/>
      <w:pPr>
        <w:ind w:left="360" w:hanging="360"/>
      </w:pPr>
      <w:rPr>
        <w:rFonts w:hint="default" w:ascii="Symbol" w:hAnsi="Symbol" w:cs="Calibri-Bold" w:eastAsiaTheme="minorHAns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 w15:restartNumberingAfterBreak="0">
    <w:nsid w:val="552958D2"/>
    <w:multiLevelType w:val="hybridMultilevel"/>
    <w:tmpl w:val="DF626FCA"/>
    <w:lvl w:ilvl="0" w:tplc="2C203CC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03F4C"/>
    <w:rsid w:val="00021F86"/>
    <w:rsid w:val="00022495"/>
    <w:rsid w:val="00094B39"/>
    <w:rsid w:val="00103F4C"/>
    <w:rsid w:val="001360E9"/>
    <w:rsid w:val="00193829"/>
    <w:rsid w:val="001B6555"/>
    <w:rsid w:val="001B6BE5"/>
    <w:rsid w:val="001C1B36"/>
    <w:rsid w:val="00231837"/>
    <w:rsid w:val="00263C7F"/>
    <w:rsid w:val="00282429"/>
    <w:rsid w:val="002B3EA2"/>
    <w:rsid w:val="002E1D78"/>
    <w:rsid w:val="00344BAD"/>
    <w:rsid w:val="00352C01"/>
    <w:rsid w:val="00362250"/>
    <w:rsid w:val="00432E90"/>
    <w:rsid w:val="00446780"/>
    <w:rsid w:val="0048003C"/>
    <w:rsid w:val="004841BD"/>
    <w:rsid w:val="004C09B8"/>
    <w:rsid w:val="004E23C1"/>
    <w:rsid w:val="004F30B6"/>
    <w:rsid w:val="004F4925"/>
    <w:rsid w:val="004F5270"/>
    <w:rsid w:val="005257A5"/>
    <w:rsid w:val="0057352E"/>
    <w:rsid w:val="005819A6"/>
    <w:rsid w:val="00594822"/>
    <w:rsid w:val="005B6AAC"/>
    <w:rsid w:val="005F5847"/>
    <w:rsid w:val="00616131"/>
    <w:rsid w:val="00626FCB"/>
    <w:rsid w:val="006E2B22"/>
    <w:rsid w:val="007136D8"/>
    <w:rsid w:val="00737C40"/>
    <w:rsid w:val="00750136"/>
    <w:rsid w:val="007749AB"/>
    <w:rsid w:val="00827D64"/>
    <w:rsid w:val="0083272B"/>
    <w:rsid w:val="00850831"/>
    <w:rsid w:val="008E057C"/>
    <w:rsid w:val="008E20F5"/>
    <w:rsid w:val="009C2089"/>
    <w:rsid w:val="009E64B3"/>
    <w:rsid w:val="00A94699"/>
    <w:rsid w:val="00AC7A0D"/>
    <w:rsid w:val="00B015A0"/>
    <w:rsid w:val="00B64240"/>
    <w:rsid w:val="00B70343"/>
    <w:rsid w:val="00B85067"/>
    <w:rsid w:val="00BC53F3"/>
    <w:rsid w:val="00C11EB3"/>
    <w:rsid w:val="00C66946"/>
    <w:rsid w:val="00CC24A0"/>
    <w:rsid w:val="00D04F08"/>
    <w:rsid w:val="00D0531D"/>
    <w:rsid w:val="00D247BA"/>
    <w:rsid w:val="00D32AF2"/>
    <w:rsid w:val="00D5600C"/>
    <w:rsid w:val="00DD7787"/>
    <w:rsid w:val="00E06046"/>
    <w:rsid w:val="00E501AD"/>
    <w:rsid w:val="00E549C1"/>
    <w:rsid w:val="00E770B3"/>
    <w:rsid w:val="00EE33BE"/>
    <w:rsid w:val="00FB2998"/>
    <w:rsid w:val="00FC1459"/>
    <w:rsid w:val="3C1B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87BA"/>
  <w15:chartTrackingRefBased/>
  <w15:docId w15:val="{927F49DF-FB13-4226-9A2D-FB692A0C1F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46780"/>
    <w:pPr>
      <w:spacing w:line="256" w:lineRule="auto"/>
    </w:pPr>
    <w:rPr>
      <w:lang w:val="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semiHidden/>
    <w:unhideWhenUsed/>
    <w:rsid w:val="00446780"/>
    <w:pPr>
      <w:spacing w:after="0" w:line="240" w:lineRule="auto"/>
    </w:pPr>
    <w:rPr>
      <w:sz w:val="20"/>
      <w:szCs w:val="20"/>
    </w:rPr>
  </w:style>
  <w:style w:type="character" w:styleId="FootnoteTextChar" w:customStyle="1">
    <w:name w:val="Footnote Text Char"/>
    <w:basedOn w:val="DefaultParagraphFont"/>
    <w:link w:val="FootnoteText"/>
    <w:semiHidden/>
    <w:rsid w:val="00446780"/>
    <w:rPr>
      <w:sz w:val="20"/>
      <w:szCs w:val="20"/>
      <w:lang w:val="en-IE"/>
    </w:rPr>
  </w:style>
  <w:style w:type="paragraph" w:styleId="Default" w:customStyle="1">
    <w:name w:val="Default"/>
    <w:rsid w:val="00446780"/>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semiHidden/>
    <w:unhideWhenUsed/>
    <w:rsid w:val="00446780"/>
    <w:rPr>
      <w:vertAlign w:val="superscript"/>
    </w:rPr>
  </w:style>
  <w:style w:type="character" w:styleId="markedcontent" w:customStyle="1">
    <w:name w:val="markedcontent"/>
    <w:basedOn w:val="DefaultParagraphFont"/>
    <w:rsid w:val="00446780"/>
  </w:style>
  <w:style w:type="character" w:styleId="Strong">
    <w:name w:val="Strong"/>
    <w:basedOn w:val="DefaultParagraphFont"/>
    <w:uiPriority w:val="22"/>
    <w:qFormat/>
    <w:rsid w:val="00446780"/>
    <w:rPr>
      <w:b/>
      <w:bCs/>
    </w:rPr>
  </w:style>
  <w:style w:type="paragraph" w:styleId="Header">
    <w:name w:val="header"/>
    <w:basedOn w:val="Normal"/>
    <w:link w:val="HeaderChar"/>
    <w:uiPriority w:val="99"/>
    <w:unhideWhenUsed/>
    <w:rsid w:val="004467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6780"/>
    <w:rPr>
      <w:lang w:val="en-IE"/>
    </w:rPr>
  </w:style>
  <w:style w:type="paragraph" w:styleId="Footer">
    <w:name w:val="footer"/>
    <w:basedOn w:val="Normal"/>
    <w:link w:val="FooterChar"/>
    <w:uiPriority w:val="99"/>
    <w:unhideWhenUsed/>
    <w:rsid w:val="004467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6780"/>
    <w:rPr>
      <w:lang w:val="en-IE"/>
    </w:rPr>
  </w:style>
  <w:style w:type="paragraph" w:styleId="ListParagraph">
    <w:name w:val="List Paragraph"/>
    <w:basedOn w:val="Normal"/>
    <w:uiPriority w:val="34"/>
    <w:qFormat/>
    <w:rsid w:val="00616131"/>
    <w:pPr>
      <w:ind w:left="720"/>
      <w:contextualSpacing/>
    </w:pPr>
  </w:style>
  <w:style w:type="character" w:styleId="CommentReference">
    <w:name w:val="annotation reference"/>
    <w:basedOn w:val="DefaultParagraphFont"/>
    <w:uiPriority w:val="99"/>
    <w:semiHidden/>
    <w:unhideWhenUsed/>
    <w:rsid w:val="00D04F08"/>
    <w:rPr>
      <w:sz w:val="16"/>
      <w:szCs w:val="16"/>
    </w:rPr>
  </w:style>
  <w:style w:type="paragraph" w:styleId="CommentText">
    <w:name w:val="annotation text"/>
    <w:basedOn w:val="Normal"/>
    <w:link w:val="CommentTextChar"/>
    <w:uiPriority w:val="99"/>
    <w:semiHidden/>
    <w:unhideWhenUsed/>
    <w:rsid w:val="00D04F08"/>
    <w:pPr>
      <w:spacing w:line="240" w:lineRule="auto"/>
    </w:pPr>
    <w:rPr>
      <w:sz w:val="20"/>
      <w:szCs w:val="20"/>
    </w:rPr>
  </w:style>
  <w:style w:type="character" w:styleId="CommentTextChar" w:customStyle="1">
    <w:name w:val="Comment Text Char"/>
    <w:basedOn w:val="DefaultParagraphFont"/>
    <w:link w:val="CommentText"/>
    <w:uiPriority w:val="99"/>
    <w:semiHidden/>
    <w:rsid w:val="00D04F08"/>
    <w:rPr>
      <w:sz w:val="20"/>
      <w:szCs w:val="20"/>
      <w:lang w:val="en-IE"/>
    </w:rPr>
  </w:style>
  <w:style w:type="paragraph" w:styleId="BalloonText">
    <w:name w:val="Balloon Text"/>
    <w:basedOn w:val="Normal"/>
    <w:link w:val="BalloonTextChar"/>
    <w:uiPriority w:val="99"/>
    <w:semiHidden/>
    <w:unhideWhenUsed/>
    <w:rsid w:val="00D04F0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4F08"/>
    <w:rPr>
      <w:rFonts w:ascii="Segoe UI" w:hAnsi="Segoe UI" w:cs="Segoe UI"/>
      <w:sz w:val="18"/>
      <w:szCs w:val="18"/>
      <w:lang w:val="en-IE"/>
    </w:rPr>
  </w:style>
  <w:style w:type="character" w:styleId="Hyperlink">
    <w:name w:val="Hyperlink"/>
    <w:basedOn w:val="DefaultParagraphFont"/>
    <w:uiPriority w:val="99"/>
    <w:unhideWhenUsed/>
    <w:rsid w:val="00B015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4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08E0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4CB8-E9DB-4965-B52F-9F09A3FFB8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EEAS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KROLAK Natalia (EEAS-GENEVA)</dc:creator>
  <keywords/>
  <dc:description/>
  <lastModifiedBy>imaldoyo</lastModifiedBy>
  <revision>4</revision>
  <lastPrinted>2024-08-14T07:35:00.0000000Z</lastPrinted>
  <dcterms:created xsi:type="dcterms:W3CDTF">2024-08-20T06:19:00.0000000Z</dcterms:created>
  <dcterms:modified xsi:type="dcterms:W3CDTF">2024-08-26T14:51:49.9929365Z</dcterms:modified>
</coreProperties>
</file>